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3784B" w14:textId="77777777" w:rsidR="002E1CAA" w:rsidRPr="0030497B" w:rsidRDefault="002E1CAA" w:rsidP="002E1CA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proofErr w:type="spellStart"/>
      <w:r w:rsidRPr="0030497B">
        <w:rPr>
          <w:rFonts w:ascii="Times New Roman" w:eastAsia="Times New Roman" w:hAnsi="Times New Roman" w:cs="Times New Roman"/>
          <w:b/>
          <w:bCs/>
          <w:sz w:val="28"/>
          <w:szCs w:val="28"/>
          <w:bdr w:val="none" w:sz="0" w:space="0" w:color="auto" w:frame="1"/>
          <w:lang w:eastAsia="uk-UA"/>
        </w:rPr>
        <w:t>Обгрунтування</w:t>
      </w:r>
      <w:proofErr w:type="spellEnd"/>
      <w:r w:rsidRPr="0030497B">
        <w:rPr>
          <w:rFonts w:ascii="Times New Roman" w:eastAsia="Times New Roman" w:hAnsi="Times New Roman" w:cs="Times New Roman"/>
          <w:b/>
          <w:bCs/>
          <w:sz w:val="28"/>
          <w:szCs w:val="28"/>
          <w:bdr w:val="none" w:sz="0" w:space="0" w:color="auto" w:frame="1"/>
          <w:lang w:eastAsia="uk-UA"/>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759ABEBE" w14:textId="77777777" w:rsidR="002E1CAA" w:rsidRDefault="002E1CAA" w:rsidP="002E1CAA">
      <w:pPr>
        <w:shd w:val="clear" w:color="auto" w:fill="FFFFFF"/>
        <w:spacing w:after="0" w:line="240" w:lineRule="auto"/>
        <w:jc w:val="center"/>
        <w:rPr>
          <w:rFonts w:ascii="Times New Roman" w:eastAsia="Times New Roman" w:hAnsi="Times New Roman" w:cs="Times New Roman"/>
          <w:sz w:val="21"/>
          <w:szCs w:val="21"/>
          <w:lang w:eastAsia="uk-UA"/>
        </w:rPr>
      </w:pPr>
    </w:p>
    <w:p w14:paraId="5D7456D4" w14:textId="77777777" w:rsidR="00402FA6" w:rsidRDefault="002E1CAA" w:rsidP="00402FA6">
      <w:pPr>
        <w:pStyle w:val="Style6"/>
        <w:widowControl/>
        <w:spacing w:line="240" w:lineRule="auto"/>
        <w:rPr>
          <w:rFonts w:ascii="Times New Roman" w:hAnsi="Times New Roman" w:cs="Times New Roman"/>
          <w:b/>
          <w:bCs/>
          <w:bdr w:val="none" w:sz="0" w:space="0" w:color="auto" w:frame="1"/>
          <w:lang w:val="uk-UA" w:eastAsia="uk-UA"/>
        </w:rPr>
      </w:pPr>
      <w:r w:rsidRPr="000078EC">
        <w:rPr>
          <w:rFonts w:ascii="Times New Roman" w:hAnsi="Times New Roman" w:cs="Times New Roman"/>
          <w:b/>
          <w:bCs/>
          <w:bdr w:val="none" w:sz="0" w:space="0" w:color="auto" w:frame="1"/>
          <w:lang w:val="uk-UA" w:eastAsia="uk-UA"/>
        </w:rPr>
        <w:t xml:space="preserve">Предмет закупівлі: </w:t>
      </w:r>
      <w:r w:rsidR="00402FA6" w:rsidRPr="00402FA6">
        <w:rPr>
          <w:rFonts w:ascii="Times New Roman" w:hAnsi="Times New Roman" w:cs="Times New Roman"/>
          <w:b/>
          <w:bCs/>
          <w:bdr w:val="none" w:sz="0" w:space="0" w:color="auto" w:frame="1"/>
          <w:lang w:val="uk-UA" w:eastAsia="uk-UA"/>
        </w:rPr>
        <w:t xml:space="preserve">Послуги з організації гарячого харчування учнів та вихованців </w:t>
      </w:r>
      <w:proofErr w:type="spellStart"/>
      <w:r w:rsidR="00402FA6" w:rsidRPr="00402FA6">
        <w:rPr>
          <w:rFonts w:ascii="Times New Roman" w:hAnsi="Times New Roman" w:cs="Times New Roman"/>
          <w:b/>
          <w:bCs/>
          <w:bdr w:val="none" w:sz="0" w:space="0" w:color="auto" w:frame="1"/>
          <w:lang w:val="uk-UA" w:eastAsia="uk-UA"/>
        </w:rPr>
        <w:t>Оболонського</w:t>
      </w:r>
      <w:proofErr w:type="spellEnd"/>
      <w:r w:rsidR="00402FA6" w:rsidRPr="00402FA6">
        <w:rPr>
          <w:rFonts w:ascii="Times New Roman" w:hAnsi="Times New Roman" w:cs="Times New Roman"/>
          <w:b/>
          <w:bCs/>
          <w:bdr w:val="none" w:sz="0" w:space="0" w:color="auto" w:frame="1"/>
          <w:lang w:val="uk-UA" w:eastAsia="uk-UA"/>
        </w:rPr>
        <w:t xml:space="preserve"> ліцею </w:t>
      </w:r>
    </w:p>
    <w:p w14:paraId="7671B65E" w14:textId="5333FBF3" w:rsidR="002E1CAA" w:rsidRPr="009E027C" w:rsidRDefault="00096405" w:rsidP="00402FA6">
      <w:pPr>
        <w:pStyle w:val="Style6"/>
        <w:widowControl/>
        <w:spacing w:line="240" w:lineRule="auto"/>
        <w:rPr>
          <w:rFonts w:ascii="Times New Roman" w:hAnsi="Times New Roman" w:cs="Times New Roman"/>
          <w:b/>
          <w:bCs/>
          <w:bdr w:val="none" w:sz="0" w:space="0" w:color="auto" w:frame="1"/>
          <w:lang w:val="uk-UA" w:eastAsia="uk-UA"/>
        </w:rPr>
      </w:pPr>
      <w:r w:rsidRPr="00C72F31">
        <w:rPr>
          <w:rFonts w:ascii="Times New Roman" w:hAnsi="Times New Roman" w:cs="Times New Roman"/>
          <w:b/>
          <w:lang w:val="uk-UA"/>
        </w:rPr>
        <w:t xml:space="preserve">ДК 021:2015: </w:t>
      </w:r>
      <w:r w:rsidR="00AA6AFA" w:rsidRPr="00AA6AFA">
        <w:rPr>
          <w:rFonts w:ascii="Times New Roman" w:hAnsi="Times New Roman" w:cs="Times New Roman"/>
          <w:b/>
          <w:lang w:val="uk-UA"/>
        </w:rPr>
        <w:t>55510000-8: Послуги їдалень</w:t>
      </w:r>
    </w:p>
    <w:p w14:paraId="394756B7" w14:textId="77777777" w:rsidR="00A43FDE" w:rsidRDefault="00A43FDE" w:rsidP="00214A18">
      <w:pPr>
        <w:shd w:val="clear" w:color="auto" w:fill="FFFFFF"/>
        <w:spacing w:after="0" w:line="240" w:lineRule="auto"/>
        <w:jc w:val="center"/>
        <w:rPr>
          <w:rFonts w:ascii="Times New Roman" w:eastAsia="Times New Roman" w:hAnsi="Times New Roman" w:cs="Times New Roman"/>
          <w:sz w:val="21"/>
          <w:szCs w:val="21"/>
          <w:lang w:eastAsia="uk-UA"/>
        </w:rPr>
      </w:pPr>
    </w:p>
    <w:p w14:paraId="4F6CB9D2" w14:textId="77777777" w:rsidR="00CD344E" w:rsidRDefault="00270094"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A43FDE">
        <w:rPr>
          <w:rFonts w:ascii="Times New Roman" w:eastAsia="Times New Roman" w:hAnsi="Times New Roman" w:cs="Times New Roman"/>
          <w:b/>
          <w:bCs/>
          <w:sz w:val="24"/>
          <w:szCs w:val="24"/>
          <w:bdr w:val="none" w:sz="0" w:space="0" w:color="auto" w:frame="1"/>
          <w:lang w:eastAsia="uk-UA"/>
        </w:rPr>
        <w:t>Вид процедур</w:t>
      </w:r>
      <w:r>
        <w:rPr>
          <w:rFonts w:ascii="Times New Roman" w:eastAsia="Times New Roman" w:hAnsi="Times New Roman" w:cs="Times New Roman"/>
          <w:b/>
          <w:bCs/>
          <w:sz w:val="24"/>
          <w:szCs w:val="24"/>
          <w:bdr w:val="none" w:sz="0" w:space="0" w:color="auto" w:frame="1"/>
          <w:lang w:eastAsia="uk-UA"/>
        </w:rPr>
        <w:t>и</w:t>
      </w:r>
      <w:r w:rsidRPr="00A43FDE">
        <w:rPr>
          <w:rFonts w:ascii="Times New Roman" w:eastAsia="Times New Roman" w:hAnsi="Times New Roman" w:cs="Times New Roman"/>
          <w:b/>
          <w:bCs/>
          <w:sz w:val="24"/>
          <w:szCs w:val="24"/>
          <w:bdr w:val="none" w:sz="0" w:space="0" w:color="auto" w:frame="1"/>
          <w:lang w:eastAsia="uk-UA"/>
        </w:rPr>
        <w:t xml:space="preserve"> закупівлі:</w:t>
      </w:r>
      <w:r>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відкриті торги</w:t>
      </w:r>
      <w:r w:rsidR="00CD344E">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з врахуванням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 (із змінами).</w:t>
      </w:r>
    </w:p>
    <w:p w14:paraId="38CB1242" w14:textId="77777777" w:rsidR="00CD344E" w:rsidRDefault="00CD344E"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p>
    <w:p w14:paraId="2A5E9EBD" w14:textId="7B36CF16" w:rsidR="00897FD7" w:rsidRPr="00497598" w:rsidRDefault="002C40EF" w:rsidP="00E250C3">
      <w:pPr>
        <w:shd w:val="clear" w:color="auto" w:fill="FFFFFF"/>
        <w:spacing w:after="0" w:line="240" w:lineRule="auto"/>
        <w:jc w:val="both"/>
        <w:rPr>
          <w:rFonts w:ascii="Times New Roman" w:hAnsi="Times New Roman" w:cs="Times New Roman"/>
          <w:sz w:val="24"/>
          <w:szCs w:val="24"/>
        </w:rPr>
      </w:pPr>
      <w:r w:rsidRPr="00C23D9B">
        <w:rPr>
          <w:rFonts w:ascii="Times New Roman" w:hAnsi="Times New Roman" w:cs="Times New Roman"/>
          <w:b/>
          <w:sz w:val="24"/>
          <w:szCs w:val="24"/>
        </w:rPr>
        <w:t>Мета проведення закупівлі</w:t>
      </w:r>
      <w:r w:rsidRPr="00C23D9B">
        <w:rPr>
          <w:rFonts w:ascii="Times New Roman" w:hAnsi="Times New Roman" w:cs="Times New Roman"/>
          <w:sz w:val="24"/>
          <w:szCs w:val="24"/>
        </w:rPr>
        <w:t xml:space="preserve">: </w:t>
      </w:r>
      <w:r w:rsidR="00096405" w:rsidRPr="00096405">
        <w:rPr>
          <w:rFonts w:ascii="Times New Roman" w:hAnsi="Times New Roman" w:cs="Times New Roman"/>
          <w:sz w:val="24"/>
          <w:szCs w:val="24"/>
        </w:rPr>
        <w:t>забезпе</w:t>
      </w:r>
      <w:r w:rsidR="00096405">
        <w:rPr>
          <w:rFonts w:ascii="Times New Roman" w:hAnsi="Times New Roman" w:cs="Times New Roman"/>
          <w:sz w:val="24"/>
          <w:szCs w:val="24"/>
        </w:rPr>
        <w:t xml:space="preserve">чення гарячим харчуванням </w:t>
      </w:r>
      <w:r w:rsidR="00402FA6" w:rsidRPr="00402FA6">
        <w:rPr>
          <w:rFonts w:ascii="Times New Roman" w:hAnsi="Times New Roman" w:cs="Times New Roman"/>
          <w:sz w:val="24"/>
          <w:szCs w:val="24"/>
        </w:rPr>
        <w:t xml:space="preserve">учнів та вихованців </w:t>
      </w:r>
      <w:proofErr w:type="spellStart"/>
      <w:r w:rsidR="00402FA6" w:rsidRPr="00402FA6">
        <w:rPr>
          <w:rFonts w:ascii="Times New Roman" w:hAnsi="Times New Roman" w:cs="Times New Roman"/>
          <w:sz w:val="24"/>
          <w:szCs w:val="24"/>
        </w:rPr>
        <w:t>Оболонського</w:t>
      </w:r>
      <w:proofErr w:type="spellEnd"/>
      <w:r w:rsidR="00402FA6" w:rsidRPr="00402FA6">
        <w:rPr>
          <w:rFonts w:ascii="Times New Roman" w:hAnsi="Times New Roman" w:cs="Times New Roman"/>
          <w:sz w:val="24"/>
          <w:szCs w:val="24"/>
        </w:rPr>
        <w:t xml:space="preserve"> ліцею </w:t>
      </w:r>
      <w:proofErr w:type="spellStart"/>
      <w:r w:rsidR="00897FD7" w:rsidRPr="00150DDC">
        <w:rPr>
          <w:rFonts w:ascii="Times New Roman" w:hAnsi="Times New Roman" w:cs="Times New Roman"/>
          <w:sz w:val="24"/>
          <w:szCs w:val="24"/>
        </w:rPr>
        <w:t>Долинської</w:t>
      </w:r>
      <w:proofErr w:type="spellEnd"/>
      <w:r w:rsidR="00897FD7" w:rsidRPr="00C23D9B">
        <w:rPr>
          <w:rFonts w:ascii="Times New Roman" w:hAnsi="Times New Roman" w:cs="Times New Roman"/>
          <w:sz w:val="24"/>
          <w:szCs w:val="24"/>
        </w:rPr>
        <w:t xml:space="preserve"> міської ради Івано-Франківської області у</w:t>
      </w:r>
      <w:r w:rsidR="001A0AFB" w:rsidRPr="001A0AFB">
        <w:rPr>
          <w:rFonts w:ascii="Times New Roman" w:hAnsi="Times New Roman" w:cs="Times New Roman"/>
          <w:sz w:val="24"/>
          <w:szCs w:val="24"/>
        </w:rPr>
        <w:t xml:space="preserve"> </w:t>
      </w:r>
      <w:r w:rsidR="00897FD7" w:rsidRPr="00C23D9B">
        <w:rPr>
          <w:rFonts w:ascii="Times New Roman" w:hAnsi="Times New Roman" w:cs="Times New Roman"/>
          <w:sz w:val="24"/>
          <w:szCs w:val="24"/>
        </w:rPr>
        <w:t>202</w:t>
      </w:r>
      <w:r w:rsidR="00217D4B">
        <w:rPr>
          <w:rFonts w:ascii="Times New Roman" w:hAnsi="Times New Roman" w:cs="Times New Roman"/>
          <w:sz w:val="24"/>
          <w:szCs w:val="24"/>
        </w:rPr>
        <w:t>6</w:t>
      </w:r>
      <w:r w:rsidR="00897FD7" w:rsidRPr="00C23D9B">
        <w:rPr>
          <w:rFonts w:ascii="Times New Roman" w:hAnsi="Times New Roman" w:cs="Times New Roman"/>
          <w:sz w:val="24"/>
          <w:szCs w:val="24"/>
        </w:rPr>
        <w:t xml:space="preserve"> ро</w:t>
      </w:r>
      <w:r w:rsidR="00CD344E">
        <w:rPr>
          <w:rFonts w:ascii="Times New Roman" w:hAnsi="Times New Roman" w:cs="Times New Roman"/>
          <w:sz w:val="24"/>
          <w:szCs w:val="24"/>
        </w:rPr>
        <w:t>ці</w:t>
      </w:r>
    </w:p>
    <w:p w14:paraId="3C7B2A14" w14:textId="77777777" w:rsidR="00270094" w:rsidRPr="00497598" w:rsidRDefault="00270094" w:rsidP="00E250C3">
      <w:pPr>
        <w:shd w:val="clear" w:color="auto" w:fill="FFFFFF"/>
        <w:spacing w:after="0" w:line="240" w:lineRule="auto"/>
        <w:jc w:val="both"/>
        <w:rPr>
          <w:rFonts w:ascii="Times New Roman" w:hAnsi="Times New Roman" w:cs="Times New Roman"/>
          <w:sz w:val="24"/>
          <w:szCs w:val="24"/>
        </w:rPr>
      </w:pPr>
    </w:p>
    <w:p w14:paraId="200062BA" w14:textId="6EDA7C22" w:rsidR="00150DDC" w:rsidRDefault="00270094"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F42D92">
        <w:rPr>
          <w:rFonts w:ascii="Times New Roman" w:eastAsia="Times New Roman" w:hAnsi="Times New Roman" w:cs="Times New Roman"/>
          <w:sz w:val="24"/>
          <w:szCs w:val="24"/>
          <w:bdr w:val="none" w:sz="0" w:space="0" w:color="auto" w:frame="1"/>
          <w:lang w:eastAsia="uk-UA"/>
        </w:rPr>
        <w:t xml:space="preserve">Ідентифікатор закупівлі: </w:t>
      </w:r>
      <w:r w:rsidR="00217D4B" w:rsidRPr="00217D4B">
        <w:rPr>
          <w:rFonts w:ascii="Times New Roman" w:eastAsia="Times New Roman" w:hAnsi="Times New Roman" w:cs="Times New Roman"/>
          <w:sz w:val="24"/>
          <w:szCs w:val="24"/>
          <w:bdr w:val="none" w:sz="0" w:space="0" w:color="auto" w:frame="1"/>
          <w:lang w:eastAsia="uk-UA"/>
        </w:rPr>
        <w:t>UA-2025-12-12-021974-a</w:t>
      </w:r>
    </w:p>
    <w:p w14:paraId="05180581" w14:textId="77777777" w:rsidR="00715A62" w:rsidRPr="00C23D9B" w:rsidRDefault="00715A62"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33BC8CD4" w14:textId="77777777" w:rsidR="002F2950" w:rsidRDefault="002F2950" w:rsidP="002F2950">
      <w:pPr>
        <w:spacing w:after="0" w:line="240" w:lineRule="auto"/>
        <w:rPr>
          <w:rFonts w:ascii="Times New Roman" w:hAnsi="Times New Roman" w:cs="Times New Roman"/>
          <w:b/>
          <w:sz w:val="24"/>
          <w:szCs w:val="24"/>
          <w:u w:val="single"/>
        </w:rPr>
      </w:pPr>
      <w:r w:rsidRPr="00C23D9B">
        <w:rPr>
          <w:rFonts w:ascii="Times New Roman" w:hAnsi="Times New Roman" w:cs="Times New Roman"/>
          <w:b/>
          <w:sz w:val="24"/>
          <w:szCs w:val="24"/>
          <w:u w:val="single"/>
        </w:rPr>
        <w:t>Обґрунтування технічних та якісних характеристик предмета закупівлі:</w:t>
      </w:r>
    </w:p>
    <w:p w14:paraId="2DBFC5CD" w14:textId="77777777" w:rsidR="00402FA6" w:rsidRDefault="00402FA6" w:rsidP="00402FA6">
      <w:pPr>
        <w:pStyle w:val="Style6"/>
        <w:widowControl/>
        <w:spacing w:line="240" w:lineRule="auto"/>
        <w:rPr>
          <w:rFonts w:ascii="Times New Roman" w:hAnsi="Times New Roman" w:cs="Times New Roman"/>
          <w:b/>
          <w:lang w:val="uk-UA"/>
        </w:rPr>
      </w:pPr>
    </w:p>
    <w:tbl>
      <w:tblPr>
        <w:tblW w:w="10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2"/>
        <w:gridCol w:w="992"/>
        <w:gridCol w:w="5740"/>
        <w:gridCol w:w="992"/>
        <w:gridCol w:w="964"/>
      </w:tblGrid>
      <w:tr w:rsidR="00217D4B" w:rsidRPr="001975F8" w14:paraId="5F9999CE" w14:textId="77777777" w:rsidTr="00FF2895">
        <w:trPr>
          <w:trHeight w:val="316"/>
          <w:jc w:val="center"/>
        </w:trPr>
        <w:tc>
          <w:tcPr>
            <w:tcW w:w="1602" w:type="dxa"/>
            <w:vMerge w:val="restart"/>
            <w:tcBorders>
              <w:top w:val="single" w:sz="4" w:space="0" w:color="auto"/>
              <w:left w:val="single" w:sz="4" w:space="0" w:color="auto"/>
              <w:bottom w:val="single" w:sz="4" w:space="0" w:color="auto"/>
              <w:right w:val="single" w:sz="4" w:space="0" w:color="auto"/>
            </w:tcBorders>
            <w:vAlign w:val="center"/>
            <w:hideMark/>
          </w:tcPr>
          <w:p w14:paraId="31142629" w14:textId="120A64A4" w:rsidR="00217D4B" w:rsidRPr="00D66538" w:rsidRDefault="00217D4B" w:rsidP="00FF2895">
            <w:pPr>
              <w:spacing w:after="0" w:line="240" w:lineRule="auto"/>
              <w:ind w:right="-73"/>
              <w:contextualSpacing/>
              <w:jc w:val="center"/>
              <w:rPr>
                <w:rFonts w:ascii="Times New Roman" w:hAnsi="Times New Roman"/>
                <w:sz w:val="20"/>
                <w:szCs w:val="20"/>
              </w:rPr>
            </w:pPr>
            <w:r>
              <w:rPr>
                <w:rFonts w:ascii="Times New Roman" w:hAnsi="Times New Roman"/>
                <w:sz w:val="20"/>
                <w:szCs w:val="20"/>
              </w:rPr>
              <w:t>Найменування закладу</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6D08C0D1" w14:textId="74BDFB9F" w:rsidR="00217D4B" w:rsidRPr="000B256F" w:rsidRDefault="00217D4B" w:rsidP="00FF2895">
            <w:pPr>
              <w:ind w:right="-73"/>
              <w:jc w:val="center"/>
              <w:rPr>
                <w:rFonts w:ascii="Times New Roman" w:hAnsi="Times New Roman"/>
                <w:bCs/>
                <w:sz w:val="20"/>
                <w:szCs w:val="20"/>
              </w:rPr>
            </w:pPr>
            <w:r w:rsidRPr="00BB1497">
              <w:rPr>
                <w:rFonts w:ascii="Times New Roman" w:hAnsi="Times New Roman"/>
                <w:bCs/>
                <w:sz w:val="20"/>
                <w:szCs w:val="20"/>
              </w:rPr>
              <w:t xml:space="preserve">учні </w:t>
            </w:r>
            <w:r>
              <w:rPr>
                <w:rFonts w:ascii="Times New Roman" w:hAnsi="Times New Roman"/>
                <w:bCs/>
                <w:sz w:val="20"/>
                <w:szCs w:val="20"/>
              </w:rPr>
              <w:t>1-4</w:t>
            </w:r>
            <w:r w:rsidRPr="00BB1497">
              <w:rPr>
                <w:rFonts w:ascii="Times New Roman" w:hAnsi="Times New Roman"/>
                <w:bCs/>
                <w:sz w:val="20"/>
                <w:szCs w:val="20"/>
              </w:rPr>
              <w:t xml:space="preserve"> класів</w:t>
            </w:r>
          </w:p>
        </w:tc>
        <w:tc>
          <w:tcPr>
            <w:tcW w:w="5740" w:type="dxa"/>
            <w:vMerge w:val="restart"/>
            <w:tcBorders>
              <w:top w:val="single" w:sz="4" w:space="0" w:color="auto"/>
              <w:left w:val="single" w:sz="4" w:space="0" w:color="auto"/>
              <w:bottom w:val="single" w:sz="4" w:space="0" w:color="auto"/>
              <w:right w:val="single" w:sz="4" w:space="0" w:color="auto"/>
            </w:tcBorders>
            <w:vAlign w:val="center"/>
            <w:hideMark/>
          </w:tcPr>
          <w:p w14:paraId="1F213245" w14:textId="77777777" w:rsidR="00217D4B" w:rsidRDefault="00217D4B" w:rsidP="00804B36">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учні 5-11 класів, з числа</w:t>
            </w:r>
            <w:r>
              <w:rPr>
                <w:rFonts w:ascii="Times New Roman" w:hAnsi="Times New Roman"/>
                <w:sz w:val="20"/>
                <w:szCs w:val="20"/>
              </w:rPr>
              <w:t>:</w:t>
            </w:r>
          </w:p>
          <w:p w14:paraId="57924BD8" w14:textId="77777777" w:rsidR="00217D4B" w:rsidRPr="00896320" w:rsidRDefault="00217D4B" w:rsidP="00804B36">
            <w:pPr>
              <w:spacing w:after="0" w:line="240" w:lineRule="auto"/>
              <w:ind w:right="-73"/>
              <w:contextualSpacing/>
              <w:jc w:val="center"/>
              <w:rPr>
                <w:rFonts w:ascii="Times New Roman" w:hAnsi="Times New Roman"/>
                <w:sz w:val="20"/>
                <w:szCs w:val="20"/>
              </w:rPr>
            </w:pPr>
            <w:r>
              <w:rPr>
                <w:rFonts w:ascii="Times New Roman" w:hAnsi="Times New Roman"/>
                <w:sz w:val="20"/>
                <w:szCs w:val="20"/>
              </w:rPr>
              <w:t>-д</w:t>
            </w:r>
            <w:r w:rsidRPr="00896320">
              <w:rPr>
                <w:rFonts w:ascii="Times New Roman" w:hAnsi="Times New Roman"/>
                <w:sz w:val="20"/>
                <w:szCs w:val="20"/>
              </w:rPr>
              <w:t>ітей-сиріт, дітей, позбавлених батьківського піклування, дітей з особливими освітніми потребами, які навчаються у спеціальних та інклюзивних класах (групах), дітей з інвалідністю</w:t>
            </w:r>
            <w:r>
              <w:rPr>
                <w:rFonts w:ascii="Times New Roman" w:hAnsi="Times New Roman"/>
                <w:sz w:val="20"/>
                <w:szCs w:val="20"/>
              </w:rPr>
              <w:t>;</w:t>
            </w:r>
          </w:p>
          <w:p w14:paraId="227481F3" w14:textId="77777777" w:rsidR="00217D4B" w:rsidRPr="00896320" w:rsidRDefault="00217D4B" w:rsidP="00804B36">
            <w:pPr>
              <w:spacing w:after="0" w:line="240" w:lineRule="auto"/>
              <w:ind w:right="-73"/>
              <w:contextualSpacing/>
              <w:jc w:val="center"/>
              <w:rPr>
                <w:rFonts w:ascii="Times New Roman" w:hAnsi="Times New Roman"/>
                <w:sz w:val="20"/>
                <w:szCs w:val="20"/>
              </w:rPr>
            </w:pPr>
            <w:r>
              <w:rPr>
                <w:rFonts w:ascii="Times New Roman" w:hAnsi="Times New Roman"/>
                <w:sz w:val="20"/>
                <w:szCs w:val="20"/>
              </w:rPr>
              <w:t>- д</w:t>
            </w:r>
            <w:r w:rsidRPr="00896320">
              <w:rPr>
                <w:rFonts w:ascii="Times New Roman" w:hAnsi="Times New Roman"/>
                <w:sz w:val="20"/>
                <w:szCs w:val="20"/>
              </w:rPr>
              <w:t>ітей із сімей, які отримують допомогу відповідно до Закону України «Про державну соціальну допомогу малозабезпеченим сім’ям»</w:t>
            </w:r>
            <w:r>
              <w:rPr>
                <w:rFonts w:ascii="Times New Roman" w:hAnsi="Times New Roman"/>
                <w:sz w:val="20"/>
                <w:szCs w:val="20"/>
              </w:rPr>
              <w:t>;</w:t>
            </w:r>
          </w:p>
          <w:p w14:paraId="6AAA1101" w14:textId="77777777" w:rsidR="00217D4B" w:rsidRPr="00896320" w:rsidRDefault="00217D4B" w:rsidP="00804B36">
            <w:pPr>
              <w:spacing w:after="0" w:line="240" w:lineRule="auto"/>
              <w:ind w:right="-73"/>
              <w:contextualSpacing/>
              <w:jc w:val="center"/>
              <w:rPr>
                <w:rFonts w:ascii="Times New Roman" w:hAnsi="Times New Roman"/>
                <w:sz w:val="20"/>
                <w:szCs w:val="20"/>
              </w:rPr>
            </w:pPr>
            <w:r>
              <w:rPr>
                <w:rFonts w:ascii="Times New Roman" w:hAnsi="Times New Roman"/>
                <w:sz w:val="20"/>
                <w:szCs w:val="20"/>
              </w:rPr>
              <w:t>- д</w:t>
            </w:r>
            <w:r w:rsidRPr="00896320">
              <w:rPr>
                <w:rFonts w:ascii="Times New Roman" w:hAnsi="Times New Roman"/>
                <w:sz w:val="20"/>
                <w:szCs w:val="20"/>
              </w:rPr>
              <w:t>ітей із числа внутрішньо переміщених осіб чи дітей, які мають статус дитини, яка постраждала внаслідок воєнних дій і збройних конфліктів згідно із Законом України «Про забезпечення прав і свобод внутрішньо переміщених осіб»</w:t>
            </w:r>
            <w:r>
              <w:rPr>
                <w:rFonts w:ascii="Times New Roman" w:hAnsi="Times New Roman"/>
                <w:sz w:val="20"/>
                <w:szCs w:val="20"/>
              </w:rPr>
              <w:t>;</w:t>
            </w:r>
          </w:p>
          <w:p w14:paraId="195B4961" w14:textId="77777777" w:rsidR="00217D4B" w:rsidRPr="00896320" w:rsidRDefault="00217D4B" w:rsidP="00804B36">
            <w:pPr>
              <w:spacing w:after="0" w:line="240" w:lineRule="auto"/>
              <w:ind w:right="-73"/>
              <w:contextualSpacing/>
              <w:jc w:val="center"/>
              <w:rPr>
                <w:rFonts w:ascii="Times New Roman" w:hAnsi="Times New Roman"/>
                <w:sz w:val="20"/>
                <w:szCs w:val="20"/>
              </w:rPr>
            </w:pPr>
            <w:r>
              <w:rPr>
                <w:rFonts w:ascii="Times New Roman" w:hAnsi="Times New Roman"/>
                <w:sz w:val="20"/>
                <w:szCs w:val="20"/>
              </w:rPr>
              <w:t>-</w:t>
            </w:r>
            <w:r w:rsidRPr="00896320">
              <w:rPr>
                <w:rFonts w:ascii="Times New Roman" w:hAnsi="Times New Roman"/>
                <w:sz w:val="20"/>
                <w:szCs w:val="20"/>
              </w:rPr>
              <w:t xml:space="preserve"> </w:t>
            </w:r>
            <w:r>
              <w:rPr>
                <w:rFonts w:ascii="Times New Roman" w:hAnsi="Times New Roman"/>
                <w:sz w:val="20"/>
                <w:szCs w:val="20"/>
              </w:rPr>
              <w:t>д</w:t>
            </w:r>
            <w:r w:rsidRPr="00896320">
              <w:rPr>
                <w:rFonts w:ascii="Times New Roman" w:hAnsi="Times New Roman"/>
                <w:sz w:val="20"/>
                <w:szCs w:val="20"/>
              </w:rPr>
              <w:t>ітей із сімей військовослужбовців (захисників України), які беруть участь у заходах із забезпечення оборони держави (за наявності довідки або витягу з наказу про зарахування до складу військової частини Збройних Сил України); дітей із сімей учасників бойових дій, які брали (беруть) участь у захисті незалежності, суверенітету та територіальної цілісності України, яким надано статус учасника бойових дій або видано довідку про безпосередню участь у бойових діях (забезпеченні здійснення заходів із національної безпеки і оборони, відсічі та стримуванні збройної агресії проти України), відповідно до чинного законодавства</w:t>
            </w:r>
            <w:r>
              <w:rPr>
                <w:rFonts w:ascii="Times New Roman" w:hAnsi="Times New Roman"/>
                <w:sz w:val="20"/>
                <w:szCs w:val="20"/>
              </w:rPr>
              <w:t>;</w:t>
            </w:r>
          </w:p>
          <w:p w14:paraId="5E1AC4EF" w14:textId="77777777" w:rsidR="00217D4B" w:rsidRPr="00896320" w:rsidRDefault="00217D4B" w:rsidP="00804B36">
            <w:pPr>
              <w:spacing w:after="0" w:line="240" w:lineRule="auto"/>
              <w:ind w:right="-73"/>
              <w:contextualSpacing/>
              <w:jc w:val="center"/>
              <w:rPr>
                <w:rFonts w:ascii="Times New Roman" w:hAnsi="Times New Roman"/>
                <w:sz w:val="20"/>
                <w:szCs w:val="20"/>
              </w:rPr>
            </w:pPr>
            <w:r>
              <w:rPr>
                <w:rFonts w:ascii="Times New Roman" w:hAnsi="Times New Roman"/>
                <w:sz w:val="20"/>
                <w:szCs w:val="20"/>
              </w:rPr>
              <w:t>-</w:t>
            </w:r>
            <w:r w:rsidRPr="00896320">
              <w:rPr>
                <w:rFonts w:ascii="Times New Roman" w:hAnsi="Times New Roman"/>
                <w:sz w:val="20"/>
                <w:szCs w:val="20"/>
              </w:rPr>
              <w:t xml:space="preserve"> </w:t>
            </w:r>
            <w:r>
              <w:rPr>
                <w:rFonts w:ascii="Times New Roman" w:hAnsi="Times New Roman"/>
                <w:sz w:val="20"/>
                <w:szCs w:val="20"/>
              </w:rPr>
              <w:t>д</w:t>
            </w:r>
            <w:r w:rsidRPr="00896320">
              <w:rPr>
                <w:rFonts w:ascii="Times New Roman" w:hAnsi="Times New Roman"/>
                <w:sz w:val="20"/>
                <w:szCs w:val="20"/>
              </w:rPr>
              <w:t>ітей із сімей учасників Революції Гідності, які отримали поранення та/або загинули на Майдані</w:t>
            </w:r>
            <w:r>
              <w:rPr>
                <w:rFonts w:ascii="Times New Roman" w:hAnsi="Times New Roman"/>
                <w:sz w:val="20"/>
                <w:szCs w:val="20"/>
              </w:rPr>
              <w:t>;</w:t>
            </w:r>
          </w:p>
          <w:p w14:paraId="4401F597" w14:textId="77777777" w:rsidR="00217D4B" w:rsidRPr="00896320" w:rsidRDefault="00217D4B" w:rsidP="00804B36">
            <w:pPr>
              <w:spacing w:after="0" w:line="240" w:lineRule="auto"/>
              <w:ind w:right="-73"/>
              <w:contextualSpacing/>
              <w:jc w:val="center"/>
              <w:rPr>
                <w:rFonts w:ascii="Times New Roman" w:hAnsi="Times New Roman"/>
                <w:sz w:val="20"/>
                <w:szCs w:val="20"/>
              </w:rPr>
            </w:pPr>
            <w:r>
              <w:rPr>
                <w:rFonts w:ascii="Times New Roman" w:hAnsi="Times New Roman"/>
                <w:sz w:val="20"/>
                <w:szCs w:val="20"/>
              </w:rPr>
              <w:t>-</w:t>
            </w:r>
            <w:r w:rsidRPr="00896320">
              <w:rPr>
                <w:rFonts w:ascii="Times New Roman" w:hAnsi="Times New Roman"/>
                <w:sz w:val="20"/>
                <w:szCs w:val="20"/>
              </w:rPr>
              <w:t xml:space="preserve"> </w:t>
            </w:r>
            <w:r>
              <w:rPr>
                <w:rFonts w:ascii="Times New Roman" w:hAnsi="Times New Roman"/>
                <w:sz w:val="20"/>
                <w:szCs w:val="20"/>
              </w:rPr>
              <w:t>д</w:t>
            </w:r>
            <w:r w:rsidRPr="00896320">
              <w:rPr>
                <w:rFonts w:ascii="Times New Roman" w:hAnsi="Times New Roman"/>
                <w:sz w:val="20"/>
                <w:szCs w:val="20"/>
              </w:rPr>
              <w:t>ітей із числа осіб, визначених у статтях 10, 10-1 Закону України «Про статус ветеранів війни, гарантії їх соціального захисту»</w:t>
            </w:r>
            <w:r>
              <w:rPr>
                <w:rFonts w:ascii="Times New Roman" w:hAnsi="Times New Roman"/>
                <w:sz w:val="20"/>
                <w:szCs w:val="20"/>
              </w:rPr>
              <w:t>;</w:t>
            </w:r>
          </w:p>
          <w:p w14:paraId="1A3789DC" w14:textId="77777777" w:rsidR="00217D4B" w:rsidRPr="00896320" w:rsidRDefault="00217D4B" w:rsidP="00804B36">
            <w:pPr>
              <w:spacing w:after="0" w:line="240" w:lineRule="auto"/>
              <w:ind w:right="-73"/>
              <w:contextualSpacing/>
              <w:jc w:val="center"/>
              <w:rPr>
                <w:rFonts w:ascii="Times New Roman" w:hAnsi="Times New Roman"/>
                <w:sz w:val="20"/>
                <w:szCs w:val="20"/>
              </w:rPr>
            </w:pPr>
            <w:r>
              <w:rPr>
                <w:rFonts w:ascii="Times New Roman" w:hAnsi="Times New Roman"/>
                <w:sz w:val="20"/>
                <w:szCs w:val="20"/>
              </w:rPr>
              <w:t>-</w:t>
            </w:r>
            <w:r w:rsidRPr="00896320">
              <w:rPr>
                <w:rFonts w:ascii="Times New Roman" w:hAnsi="Times New Roman"/>
                <w:sz w:val="20"/>
                <w:szCs w:val="20"/>
              </w:rPr>
              <w:t xml:space="preserve"> </w:t>
            </w:r>
            <w:r>
              <w:rPr>
                <w:rFonts w:ascii="Times New Roman" w:hAnsi="Times New Roman"/>
                <w:sz w:val="20"/>
                <w:szCs w:val="20"/>
              </w:rPr>
              <w:t>д</w:t>
            </w:r>
            <w:r w:rsidRPr="00896320">
              <w:rPr>
                <w:rFonts w:ascii="Times New Roman" w:hAnsi="Times New Roman"/>
                <w:sz w:val="20"/>
                <w:szCs w:val="20"/>
              </w:rPr>
              <w:t>ітей, евакуйованих із зони відчуження, дітей, які є особами з інвалідністю внаслідок Чорнобильської катастрофи, і тих, що проживали у зоні безумовного (обов’язкового) відселення з моменту аварії до прийняття постанови про відселення, відповідно до Закону України «Про статус і соціальний захист громадян, які постраждали внаслідок Чорнобильської катастрофи»</w:t>
            </w:r>
            <w:r>
              <w:rPr>
                <w:rFonts w:ascii="Times New Roman" w:hAnsi="Times New Roman"/>
                <w:sz w:val="20"/>
                <w:szCs w:val="20"/>
              </w:rPr>
              <w:t>;</w:t>
            </w:r>
          </w:p>
          <w:p w14:paraId="2680D8F6" w14:textId="5FB074E4" w:rsidR="00217D4B" w:rsidRPr="00BB1497" w:rsidRDefault="00217D4B" w:rsidP="00FF2895">
            <w:pPr>
              <w:spacing w:after="0" w:line="240" w:lineRule="auto"/>
              <w:ind w:right="-73"/>
              <w:contextualSpacing/>
              <w:jc w:val="center"/>
              <w:rPr>
                <w:rFonts w:ascii="Times New Roman" w:hAnsi="Times New Roman"/>
                <w:b/>
                <w:sz w:val="20"/>
                <w:szCs w:val="20"/>
              </w:rPr>
            </w:pPr>
            <w:r>
              <w:rPr>
                <w:rFonts w:ascii="Times New Roman" w:hAnsi="Times New Roman"/>
                <w:sz w:val="20"/>
                <w:szCs w:val="20"/>
              </w:rPr>
              <w:t>-</w:t>
            </w:r>
            <w:r w:rsidRPr="00896320">
              <w:rPr>
                <w:rFonts w:ascii="Times New Roman" w:hAnsi="Times New Roman"/>
                <w:sz w:val="20"/>
                <w:szCs w:val="20"/>
              </w:rPr>
              <w:t xml:space="preserve"> </w:t>
            </w:r>
            <w:r>
              <w:rPr>
                <w:rFonts w:ascii="Times New Roman" w:hAnsi="Times New Roman"/>
                <w:sz w:val="20"/>
                <w:szCs w:val="20"/>
              </w:rPr>
              <w:t>д</w:t>
            </w:r>
            <w:r w:rsidRPr="00896320">
              <w:rPr>
                <w:rFonts w:ascii="Times New Roman" w:hAnsi="Times New Roman"/>
                <w:sz w:val="20"/>
                <w:szCs w:val="20"/>
              </w:rPr>
              <w:t xml:space="preserve">ітей інших категорій, визначених окремим рішенням </w:t>
            </w:r>
            <w:proofErr w:type="spellStart"/>
            <w:r w:rsidRPr="00896320">
              <w:rPr>
                <w:rFonts w:ascii="Times New Roman" w:hAnsi="Times New Roman"/>
                <w:sz w:val="20"/>
                <w:szCs w:val="20"/>
              </w:rPr>
              <w:t>Долинської</w:t>
            </w:r>
            <w:proofErr w:type="spellEnd"/>
            <w:r w:rsidRPr="00896320">
              <w:rPr>
                <w:rFonts w:ascii="Times New Roman" w:hAnsi="Times New Roman"/>
                <w:sz w:val="20"/>
                <w:szCs w:val="20"/>
              </w:rPr>
              <w:t xml:space="preserve"> міської ради</w:t>
            </w:r>
          </w:p>
        </w:tc>
        <w:tc>
          <w:tcPr>
            <w:tcW w:w="1956" w:type="dxa"/>
            <w:gridSpan w:val="2"/>
            <w:tcBorders>
              <w:top w:val="single" w:sz="4" w:space="0" w:color="auto"/>
              <w:left w:val="single" w:sz="4" w:space="0" w:color="auto"/>
              <w:bottom w:val="single" w:sz="4" w:space="0" w:color="auto"/>
              <w:right w:val="single" w:sz="4" w:space="0" w:color="auto"/>
            </w:tcBorders>
            <w:vAlign w:val="center"/>
            <w:hideMark/>
          </w:tcPr>
          <w:p w14:paraId="38102CF6" w14:textId="77777777" w:rsidR="00217D4B" w:rsidRPr="001975F8" w:rsidRDefault="00217D4B" w:rsidP="00FF2895">
            <w:pPr>
              <w:spacing w:after="0" w:line="240" w:lineRule="auto"/>
              <w:ind w:right="-73"/>
              <w:contextualSpacing/>
              <w:jc w:val="center"/>
              <w:rPr>
                <w:rFonts w:ascii="Times New Roman" w:hAnsi="Times New Roman"/>
                <w:bCs/>
                <w:sz w:val="20"/>
                <w:szCs w:val="20"/>
              </w:rPr>
            </w:pPr>
            <w:r w:rsidRPr="001975F8">
              <w:rPr>
                <w:rFonts w:ascii="Times New Roman" w:hAnsi="Times New Roman"/>
                <w:bCs/>
                <w:sz w:val="20"/>
                <w:szCs w:val="20"/>
              </w:rPr>
              <w:t>Дошкільне відділення</w:t>
            </w:r>
          </w:p>
        </w:tc>
      </w:tr>
      <w:tr w:rsidR="008A653B" w:rsidRPr="001975F8" w14:paraId="3D7F2410" w14:textId="77777777" w:rsidTr="00FF2895">
        <w:trPr>
          <w:trHeight w:val="1277"/>
          <w:jc w:val="center"/>
        </w:trPr>
        <w:tc>
          <w:tcPr>
            <w:tcW w:w="1602" w:type="dxa"/>
            <w:vMerge/>
            <w:tcBorders>
              <w:top w:val="single" w:sz="4" w:space="0" w:color="auto"/>
              <w:left w:val="single" w:sz="4" w:space="0" w:color="auto"/>
              <w:bottom w:val="single" w:sz="4" w:space="0" w:color="auto"/>
              <w:right w:val="single" w:sz="4" w:space="0" w:color="auto"/>
            </w:tcBorders>
            <w:vAlign w:val="center"/>
            <w:hideMark/>
          </w:tcPr>
          <w:p w14:paraId="22AE55C5" w14:textId="77777777" w:rsidR="008A653B" w:rsidRPr="001975F8" w:rsidRDefault="008A653B" w:rsidP="00FF2895">
            <w:pPr>
              <w:spacing w:after="0" w:line="240" w:lineRule="auto"/>
              <w:ind w:right="-73"/>
              <w:contextualSpacing/>
              <w:jc w:val="center"/>
              <w:rPr>
                <w:rFonts w:ascii="Times New Roman" w:hAnsi="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51D298E" w14:textId="77777777" w:rsidR="008A653B" w:rsidRPr="00BB1497" w:rsidRDefault="008A653B" w:rsidP="00FF2895">
            <w:pPr>
              <w:spacing w:after="0" w:line="240" w:lineRule="auto"/>
              <w:ind w:right="-73"/>
              <w:contextualSpacing/>
              <w:jc w:val="center"/>
              <w:rPr>
                <w:rFonts w:ascii="Times New Roman" w:hAnsi="Times New Roman"/>
                <w:b/>
                <w:sz w:val="20"/>
                <w:szCs w:val="20"/>
              </w:rPr>
            </w:pPr>
          </w:p>
        </w:tc>
        <w:tc>
          <w:tcPr>
            <w:tcW w:w="5740" w:type="dxa"/>
            <w:vMerge/>
            <w:tcBorders>
              <w:top w:val="single" w:sz="4" w:space="0" w:color="auto"/>
              <w:left w:val="single" w:sz="4" w:space="0" w:color="auto"/>
              <w:bottom w:val="single" w:sz="4" w:space="0" w:color="auto"/>
              <w:right w:val="single" w:sz="4" w:space="0" w:color="auto"/>
            </w:tcBorders>
            <w:vAlign w:val="center"/>
            <w:hideMark/>
          </w:tcPr>
          <w:p w14:paraId="1ACFEEE6" w14:textId="77777777" w:rsidR="008A653B" w:rsidRPr="00BB1497" w:rsidRDefault="008A653B" w:rsidP="00FF2895">
            <w:pPr>
              <w:spacing w:after="0" w:line="240" w:lineRule="auto"/>
              <w:ind w:right="-73"/>
              <w:contextualSpacing/>
              <w:jc w:val="center"/>
              <w:rPr>
                <w:rFonts w:ascii="Times New Roman" w:hAnsi="Times New Roman"/>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60CBDE1" w14:textId="64692EB1" w:rsidR="008A653B" w:rsidRPr="00BB1497" w:rsidRDefault="008A653B" w:rsidP="00FF2895">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вихованці вікової групи від 1 до 4 років</w:t>
            </w:r>
          </w:p>
        </w:tc>
        <w:tc>
          <w:tcPr>
            <w:tcW w:w="964" w:type="dxa"/>
            <w:tcBorders>
              <w:top w:val="single" w:sz="4" w:space="0" w:color="auto"/>
              <w:left w:val="single" w:sz="4" w:space="0" w:color="auto"/>
              <w:bottom w:val="single" w:sz="4" w:space="0" w:color="auto"/>
              <w:right w:val="single" w:sz="4" w:space="0" w:color="auto"/>
            </w:tcBorders>
            <w:vAlign w:val="center"/>
            <w:hideMark/>
          </w:tcPr>
          <w:p w14:paraId="21DD2FCA" w14:textId="247DE2F6" w:rsidR="008A653B" w:rsidRPr="00BB1497" w:rsidRDefault="008A653B" w:rsidP="00FF2895">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вихованці вікової групи від 4 до 6 (7</w:t>
            </w:r>
            <w:r>
              <w:rPr>
                <w:rFonts w:ascii="Times New Roman" w:hAnsi="Times New Roman"/>
                <w:sz w:val="20"/>
                <w:szCs w:val="20"/>
              </w:rPr>
              <w:t>/8</w:t>
            </w:r>
            <w:r w:rsidRPr="00BB1497">
              <w:rPr>
                <w:rFonts w:ascii="Times New Roman" w:hAnsi="Times New Roman"/>
                <w:sz w:val="20"/>
                <w:szCs w:val="20"/>
              </w:rPr>
              <w:t>) років</w:t>
            </w:r>
          </w:p>
        </w:tc>
      </w:tr>
      <w:tr w:rsidR="008A653B" w:rsidRPr="00BB1497" w14:paraId="2B58629F" w14:textId="77777777" w:rsidTr="00FF2895">
        <w:trPr>
          <w:trHeight w:val="427"/>
          <w:jc w:val="center"/>
        </w:trPr>
        <w:tc>
          <w:tcPr>
            <w:tcW w:w="1602" w:type="dxa"/>
            <w:tcBorders>
              <w:top w:val="single" w:sz="4" w:space="0" w:color="auto"/>
              <w:left w:val="single" w:sz="4" w:space="0" w:color="auto"/>
              <w:bottom w:val="single" w:sz="4" w:space="0" w:color="auto"/>
              <w:right w:val="single" w:sz="4" w:space="0" w:color="auto"/>
            </w:tcBorders>
          </w:tcPr>
          <w:p w14:paraId="51973ED2" w14:textId="77777777" w:rsidR="008A653B" w:rsidRPr="004807F8" w:rsidRDefault="008A653B" w:rsidP="00FF2895">
            <w:pPr>
              <w:spacing w:after="0" w:line="240" w:lineRule="auto"/>
              <w:ind w:right="-73"/>
              <w:contextualSpacing/>
              <w:jc w:val="both"/>
              <w:rPr>
                <w:rFonts w:ascii="Times New Roman" w:hAnsi="Times New Roman"/>
                <w:bCs/>
                <w:sz w:val="20"/>
                <w:szCs w:val="20"/>
              </w:rPr>
            </w:pPr>
            <w:proofErr w:type="spellStart"/>
            <w:r>
              <w:rPr>
                <w:rFonts w:ascii="Times New Roman" w:hAnsi="Times New Roman"/>
                <w:bCs/>
                <w:sz w:val="20"/>
                <w:szCs w:val="20"/>
              </w:rPr>
              <w:t>Оболонський</w:t>
            </w:r>
            <w:proofErr w:type="spellEnd"/>
            <w:r>
              <w:rPr>
                <w:rFonts w:ascii="Times New Roman" w:hAnsi="Times New Roman"/>
                <w:bCs/>
                <w:sz w:val="20"/>
                <w:szCs w:val="20"/>
              </w:rPr>
              <w:t xml:space="preserve"> ліцей</w:t>
            </w:r>
          </w:p>
        </w:tc>
        <w:tc>
          <w:tcPr>
            <w:tcW w:w="992" w:type="dxa"/>
            <w:tcBorders>
              <w:top w:val="single" w:sz="4" w:space="0" w:color="auto"/>
              <w:left w:val="single" w:sz="4" w:space="0" w:color="auto"/>
              <w:bottom w:val="single" w:sz="4" w:space="0" w:color="auto"/>
              <w:right w:val="single" w:sz="4" w:space="0" w:color="auto"/>
            </w:tcBorders>
            <w:vAlign w:val="center"/>
          </w:tcPr>
          <w:p w14:paraId="3251E34B" w14:textId="32D3E65B" w:rsidR="008A653B" w:rsidRPr="00C05121" w:rsidRDefault="008A653B" w:rsidP="00FF2895">
            <w:pPr>
              <w:spacing w:after="0" w:line="240" w:lineRule="auto"/>
              <w:ind w:right="-73"/>
              <w:contextualSpacing/>
              <w:jc w:val="center"/>
              <w:rPr>
                <w:rFonts w:ascii="Times New Roman" w:hAnsi="Times New Roman"/>
                <w:sz w:val="20"/>
                <w:szCs w:val="20"/>
              </w:rPr>
            </w:pPr>
            <w:r w:rsidRPr="00C05121">
              <w:rPr>
                <w:rFonts w:ascii="Times New Roman" w:hAnsi="Times New Roman"/>
                <w:sz w:val="20"/>
                <w:szCs w:val="20"/>
              </w:rPr>
              <w:t>46</w:t>
            </w:r>
          </w:p>
        </w:tc>
        <w:tc>
          <w:tcPr>
            <w:tcW w:w="5740" w:type="dxa"/>
            <w:tcBorders>
              <w:top w:val="single" w:sz="4" w:space="0" w:color="auto"/>
              <w:left w:val="single" w:sz="4" w:space="0" w:color="auto"/>
              <w:bottom w:val="single" w:sz="4" w:space="0" w:color="auto"/>
              <w:right w:val="single" w:sz="4" w:space="0" w:color="auto"/>
            </w:tcBorders>
            <w:vAlign w:val="center"/>
          </w:tcPr>
          <w:p w14:paraId="0A898865" w14:textId="5635C1C9" w:rsidR="008A653B" w:rsidRPr="00C05121" w:rsidRDefault="008A653B" w:rsidP="00FF2895">
            <w:pPr>
              <w:spacing w:after="0" w:line="240" w:lineRule="auto"/>
              <w:ind w:right="-73"/>
              <w:contextualSpacing/>
              <w:jc w:val="center"/>
              <w:rPr>
                <w:rFonts w:ascii="Times New Roman" w:hAnsi="Times New Roman"/>
                <w:sz w:val="20"/>
                <w:szCs w:val="20"/>
              </w:rPr>
            </w:pPr>
            <w:r w:rsidRPr="00C05121">
              <w:rPr>
                <w:rFonts w:ascii="Times New Roman" w:hAnsi="Times New Roman"/>
                <w:sz w:val="20"/>
                <w:szCs w:val="20"/>
              </w:rPr>
              <w:t>2</w:t>
            </w:r>
            <w:r>
              <w:rPr>
                <w:rFonts w:ascii="Times New Roman" w:hAnsi="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vAlign w:val="center"/>
          </w:tcPr>
          <w:p w14:paraId="59423D7E" w14:textId="3A2300E5" w:rsidR="008A653B" w:rsidRPr="00C05121" w:rsidRDefault="008A653B" w:rsidP="00FF2895">
            <w:pPr>
              <w:spacing w:after="0" w:line="240" w:lineRule="auto"/>
              <w:ind w:right="-73"/>
              <w:contextualSpacing/>
              <w:jc w:val="center"/>
              <w:rPr>
                <w:rFonts w:ascii="Times New Roman" w:hAnsi="Times New Roman"/>
                <w:sz w:val="20"/>
                <w:szCs w:val="20"/>
              </w:rPr>
            </w:pPr>
            <w:r>
              <w:rPr>
                <w:rFonts w:ascii="Times New Roman" w:hAnsi="Times New Roman"/>
                <w:sz w:val="20"/>
                <w:szCs w:val="20"/>
              </w:rPr>
              <w:t>3</w:t>
            </w:r>
          </w:p>
        </w:tc>
        <w:tc>
          <w:tcPr>
            <w:tcW w:w="964" w:type="dxa"/>
            <w:tcBorders>
              <w:top w:val="single" w:sz="4" w:space="0" w:color="auto"/>
              <w:left w:val="single" w:sz="4" w:space="0" w:color="auto"/>
              <w:bottom w:val="single" w:sz="4" w:space="0" w:color="auto"/>
              <w:right w:val="single" w:sz="4" w:space="0" w:color="auto"/>
            </w:tcBorders>
            <w:vAlign w:val="center"/>
          </w:tcPr>
          <w:p w14:paraId="5D3DEA75" w14:textId="77A9081A" w:rsidR="008A653B" w:rsidRPr="00C05121" w:rsidRDefault="008A653B" w:rsidP="00FF2895">
            <w:pPr>
              <w:spacing w:after="0" w:line="240" w:lineRule="auto"/>
              <w:ind w:right="-73"/>
              <w:contextualSpacing/>
              <w:jc w:val="center"/>
              <w:rPr>
                <w:rFonts w:ascii="Times New Roman" w:hAnsi="Times New Roman"/>
                <w:sz w:val="20"/>
                <w:szCs w:val="20"/>
              </w:rPr>
            </w:pPr>
            <w:r w:rsidRPr="00C05121">
              <w:rPr>
                <w:rFonts w:ascii="Times New Roman" w:hAnsi="Times New Roman"/>
                <w:sz w:val="20"/>
                <w:szCs w:val="20"/>
              </w:rPr>
              <w:t>1</w:t>
            </w:r>
            <w:r>
              <w:rPr>
                <w:rFonts w:ascii="Times New Roman" w:hAnsi="Times New Roman"/>
                <w:sz w:val="20"/>
                <w:szCs w:val="20"/>
              </w:rPr>
              <w:t>2</w:t>
            </w:r>
          </w:p>
        </w:tc>
      </w:tr>
    </w:tbl>
    <w:p w14:paraId="78CC389D" w14:textId="77777777" w:rsidR="00402FA6" w:rsidRPr="00BB1497" w:rsidRDefault="00402FA6" w:rsidP="00402FA6">
      <w:pPr>
        <w:spacing w:after="0" w:line="240" w:lineRule="auto"/>
        <w:ind w:right="-73"/>
        <w:contextualSpacing/>
        <w:jc w:val="both"/>
        <w:rPr>
          <w:rFonts w:ascii="Times New Roman" w:hAnsi="Times New Roman"/>
          <w:u w:val="single"/>
        </w:rPr>
      </w:pPr>
    </w:p>
    <w:p w14:paraId="5E8ADA59" w14:textId="77777777" w:rsidR="008A653B" w:rsidRDefault="008A653B" w:rsidP="008A653B">
      <w:pPr>
        <w:shd w:val="clear" w:color="auto" w:fill="FFFFFF"/>
        <w:spacing w:after="0" w:line="240" w:lineRule="auto"/>
        <w:ind w:firstLine="426"/>
        <w:jc w:val="both"/>
        <w:rPr>
          <w:rFonts w:ascii="Times New Roman" w:hAnsi="Times New Roman"/>
          <w:b/>
          <w:bCs/>
          <w:color w:val="000000"/>
          <w:sz w:val="24"/>
          <w:szCs w:val="24"/>
        </w:rPr>
      </w:pPr>
      <w:r>
        <w:rPr>
          <w:rFonts w:ascii="Times New Roman" w:hAnsi="Times New Roman"/>
          <w:b/>
          <w:bCs/>
          <w:color w:val="000000"/>
          <w:sz w:val="24"/>
          <w:szCs w:val="24"/>
        </w:rPr>
        <w:lastRenderedPageBreak/>
        <w:t>Вимоги до якісних характеристик:</w:t>
      </w:r>
    </w:p>
    <w:p w14:paraId="0FE77F79"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учнів повинно повністю відповідати фізіологічній потребі дитячого організму у поживних речовинах та енергії відповідно до віково-статевих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(зі змінами). </w:t>
      </w:r>
    </w:p>
    <w:p w14:paraId="3F11F117"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Учасник розраховує ціну послуги відповідно до примірного чотиритижневого сезонного меню для різних вікових груп, що також враховують особливі дієтичні потреби здобувачів освіти/дітей (у разі їх наявності), потребу у лікувальному харчуванні (у разі прийняття відповідного рішення засновником закладу), та сезонність (осінь,  зима, весна, літо).</w:t>
      </w:r>
    </w:p>
    <w:p w14:paraId="2E5AD8AC"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 xml:space="preserve">Кількість учнів може змінюватися  відповідно до фактичного відвідування. </w:t>
      </w:r>
    </w:p>
    <w:p w14:paraId="6E3705BD"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Учасник у пропозиції також враховує, що протягом року змінюється віковий та кількісний склад учнів, а також необхідність в організації дієтичного та, можливо, - лікувального харчування, тому можливі зміни в кількості дітей в кожній віковій групі та потребі у дієтичному та лікувальному харчуванні.</w:t>
      </w:r>
    </w:p>
    <w:p w14:paraId="4FE419E5"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 xml:space="preserve">Організація харчування учнів загальноосвітніх закладів проводиться щоденно під час навчального періоду. Учасник має врахувати та суворо дотримуватися графіку харчування дітей визначеного керівником закладу. </w:t>
      </w:r>
    </w:p>
    <w:p w14:paraId="7CC2584E"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учнів здійснюється Учасником відповідно до щоденних меню. Складання щоденних меню здійснюється на підставі примірного чотиритижневого сезонного меню, яке погоджується з територіальним органом </w:t>
      </w:r>
      <w:proofErr w:type="spellStart"/>
      <w:r>
        <w:rPr>
          <w:rFonts w:ascii="Times New Roman" w:hAnsi="Times New Roman"/>
          <w:sz w:val="24"/>
          <w:szCs w:val="24"/>
        </w:rPr>
        <w:t>Держпродспоживслужби</w:t>
      </w:r>
      <w:proofErr w:type="spellEnd"/>
      <w:r>
        <w:rPr>
          <w:rFonts w:ascii="Times New Roman" w:hAnsi="Times New Roman"/>
          <w:sz w:val="24"/>
          <w:szCs w:val="24"/>
        </w:rPr>
        <w:t xml:space="preserve"> відповідно до чинного законодавства України</w:t>
      </w:r>
    </w:p>
    <w:p w14:paraId="46C29AAD" w14:textId="77777777" w:rsidR="008A653B" w:rsidRDefault="008A653B" w:rsidP="008A653B">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14:paraId="32B4BFE2" w14:textId="77777777" w:rsidR="008A653B" w:rsidRDefault="008A653B" w:rsidP="008A653B">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w:t>
      </w:r>
    </w:p>
    <w:p w14:paraId="5B31FD31" w14:textId="77777777" w:rsidR="008A653B" w:rsidRDefault="008A653B" w:rsidP="008A653B">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w:t>
      </w:r>
      <w:r>
        <w:rPr>
          <w:rFonts w:ascii="Times New Roman" w:hAnsi="Times New Roman"/>
          <w:b/>
          <w:bCs/>
          <w:color w:val="000000"/>
          <w:sz w:val="24"/>
          <w:szCs w:val="24"/>
        </w:rPr>
        <w:t xml:space="preserve"> </w:t>
      </w:r>
      <w:r>
        <w:rPr>
          <w:rFonts w:ascii="Times New Roman" w:hAnsi="Times New Roman"/>
          <w:color w:val="000000"/>
          <w:sz w:val="24"/>
          <w:szCs w:val="24"/>
        </w:rPr>
        <w:t>дата  випуску продукту, а також  і дата його кінцевого строку зберігання. Супроводжувальні документи (товарно-транспортна накладна, якісне посвідчення, сертифікат) необхідно зберігати до кінця реалізації продукту.</w:t>
      </w:r>
    </w:p>
    <w:p w14:paraId="27CB3491"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та приготування їжі учасник забезпечує безперешкодний доступ на харчоблок працівникам замовника, здійснюючим контроль і нагляд, для проведення перевірки відповідності виробництва, зберігання, транспортування, реалізації і використання харчових продуктів.</w:t>
      </w:r>
    </w:p>
    <w:p w14:paraId="39AC6A81"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w:t>
      </w:r>
      <w:proofErr w:type="spellStart"/>
      <w:r>
        <w:rPr>
          <w:rFonts w:ascii="Times New Roman" w:hAnsi="Times New Roman"/>
          <w:sz w:val="24"/>
          <w:szCs w:val="24"/>
        </w:rPr>
        <w:t>ами</w:t>
      </w:r>
      <w:proofErr w:type="spellEnd"/>
      <w:r>
        <w:rPr>
          <w:rFonts w:ascii="Times New Roman" w:hAnsi="Times New Roman"/>
          <w:sz w:val="24"/>
          <w:szCs w:val="24"/>
        </w:rPr>
        <w:t>.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(у відповідності до вимог п.24 постанови 305). та забезпечити дотримання вимог щодо відбору  і  зберігання добових проб страв.</w:t>
      </w:r>
    </w:p>
    <w:p w14:paraId="267EA9D0" w14:textId="77777777" w:rsidR="008A653B" w:rsidRDefault="008A653B" w:rsidP="008A653B">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Готові страви повинні бути належної якості та відповідати встановленим Державним санітарним правилам і нормам.</w:t>
      </w:r>
    </w:p>
    <w:p w14:paraId="644546F5"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Кількість учнів на харчування узгоджується замовником кожного дня.</w:t>
      </w:r>
    </w:p>
    <w:p w14:paraId="50C02043"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 xml:space="preserve">Протягом надання послуг учасник повинен забезпечувати їдальню достатньою кількістю столового та кухонного посуду, кухонного </w:t>
      </w:r>
      <w:proofErr w:type="spellStart"/>
      <w:r>
        <w:rPr>
          <w:rFonts w:ascii="Times New Roman" w:hAnsi="Times New Roman"/>
          <w:sz w:val="24"/>
          <w:szCs w:val="24"/>
        </w:rPr>
        <w:t>інвентаря</w:t>
      </w:r>
      <w:proofErr w:type="spellEnd"/>
      <w:r>
        <w:rPr>
          <w:rFonts w:ascii="Times New Roman" w:hAnsi="Times New Roman"/>
          <w:sz w:val="24"/>
          <w:szCs w:val="24"/>
        </w:rPr>
        <w:t>, спеціального та санітарного одягу, миючими і дезінфікуючими засобами, здійснювати технічне обслуговування та поточний ремонт обладнання харчоблоку, здійснювати прання санітарного одягу, вживати заходи щодо забезпечення дотримання правил пожежної безпеки.</w:t>
      </w:r>
    </w:p>
    <w:p w14:paraId="75A27C75"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 xml:space="preserve">Надання послуг повинно здійснюватися лише при наявності умов для дотримання правил особистої гігієни персоналом харчоблоку. </w:t>
      </w:r>
    </w:p>
    <w:p w14:paraId="758D97B3" w14:textId="77777777" w:rsidR="008A653B" w:rsidRDefault="008A653B" w:rsidP="008A653B">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lastRenderedPageBreak/>
        <w:t>Персонал Учасника, який займається постачанням продуктів, приготуванням та роздачею їжі, повинен мати санітарний допуск до роботи.</w:t>
      </w:r>
    </w:p>
    <w:p w14:paraId="5401B054"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належний санітарний стан харчоблоку замовника.</w:t>
      </w:r>
    </w:p>
    <w:p w14:paraId="5FD65B8F"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збереження приміщень та обладнання, розташованого в харчоблоку замовника. У разі необхідності здійснювати проведення поточних ремонтів приміщень, інженерних мереж та відшкодування завданих збитків.</w:t>
      </w:r>
    </w:p>
    <w:p w14:paraId="3D835D02"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На вимогу замовника учасник повинен представляти документи про якість та безпечність на усі продукти харчування, які використовуються для надання послуг.</w:t>
      </w:r>
    </w:p>
    <w:p w14:paraId="7393EA51" w14:textId="77777777" w:rsidR="008A653B" w:rsidRDefault="008A653B" w:rsidP="008A653B">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Послуга з організації гарячого харчування надається в приміщенні їдальні навчального закладу. Врахувати, що організація харчування здійснюється безпосередньо в приміщенні навчального закладу, підвіз готових страв і їх розігрівання не дозволяється.</w:t>
      </w:r>
    </w:p>
    <w:p w14:paraId="0C912867"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повинен надати замовнику послуги, якість яких відповідає наступним нормативним документам: </w:t>
      </w:r>
    </w:p>
    <w:p w14:paraId="37C7BE60"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Вимогам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оздоровлення та відпочинку» (зі змінами).</w:t>
      </w:r>
    </w:p>
    <w:p w14:paraId="04DF433E"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Закону України «Про основні принципи та вимоги до безпечності та якості харчових продуктів» від 23.12.1997 № 771/97-ВР.</w:t>
      </w:r>
    </w:p>
    <w:p w14:paraId="04235740"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Наказу Міністерства охорони здоров’я України від 23.07.2002 № 280 «</w:t>
      </w:r>
      <w:r>
        <w:rPr>
          <w:rFonts w:ascii="Times New Roman" w:hAnsi="Times New Roman"/>
          <w:sz w:val="24"/>
          <w:szCs w:val="24"/>
          <w:highlight w:val="white"/>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r>
        <w:rPr>
          <w:rFonts w:ascii="Times New Roman" w:hAnsi="Times New Roman"/>
          <w:sz w:val="24"/>
          <w:szCs w:val="24"/>
        </w:rPr>
        <w:t>.</w:t>
      </w:r>
    </w:p>
    <w:p w14:paraId="5AD6EECA"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Виконавець несе відповідальність за якість та безпеку готової продукції, яка видається до споживання згідно норм чинного законодавства України.</w:t>
      </w:r>
    </w:p>
    <w:p w14:paraId="0293B299"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з організації шкільного харчування учасник застосовує заходи із захисту довкілля.</w:t>
      </w:r>
    </w:p>
    <w:p w14:paraId="482D5BD4" w14:textId="77777777" w:rsidR="006C79AA" w:rsidRDefault="006C79AA" w:rsidP="008A653B">
      <w:pPr>
        <w:shd w:val="clear" w:color="auto" w:fill="FFFFFF"/>
        <w:spacing w:after="0" w:line="240" w:lineRule="auto"/>
        <w:jc w:val="both"/>
        <w:rPr>
          <w:rFonts w:ascii="Times New Roman" w:eastAsia="Times New Roman" w:hAnsi="Times New Roman" w:cs="Times New Roman"/>
          <w:b/>
          <w:sz w:val="24"/>
          <w:szCs w:val="24"/>
          <w:u w:val="single"/>
          <w:bdr w:val="none" w:sz="0" w:space="0" w:color="auto" w:frame="1"/>
          <w:lang w:eastAsia="uk-UA"/>
        </w:rPr>
      </w:pPr>
    </w:p>
    <w:p w14:paraId="6CD85418" w14:textId="77777777" w:rsidR="008A653B" w:rsidRPr="008F1390" w:rsidRDefault="008A653B" w:rsidP="008A653B">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bookmarkStart w:id="0" w:name="_GoBack"/>
      <w:bookmarkEnd w:id="0"/>
      <w:r w:rsidRPr="008F1390">
        <w:rPr>
          <w:rFonts w:ascii="Times New Roman" w:eastAsia="Times New Roman" w:hAnsi="Times New Roman" w:cs="Times New Roman"/>
          <w:b/>
          <w:sz w:val="24"/>
          <w:szCs w:val="24"/>
          <w:u w:val="single"/>
          <w:bdr w:val="none" w:sz="0" w:space="0" w:color="auto" w:frame="1"/>
          <w:lang w:eastAsia="uk-UA"/>
        </w:rPr>
        <w:t>Розмір бюджетного призначення</w:t>
      </w:r>
      <w:r w:rsidRPr="006C79AA">
        <w:rPr>
          <w:rFonts w:ascii="Times New Roman" w:eastAsia="Times New Roman" w:hAnsi="Times New Roman" w:cs="Times New Roman"/>
          <w:b/>
          <w:sz w:val="24"/>
          <w:szCs w:val="24"/>
          <w:bdr w:val="none" w:sz="0" w:space="0" w:color="auto" w:frame="1"/>
          <w:lang w:eastAsia="uk-UA"/>
        </w:rPr>
        <w:t xml:space="preserve"> </w:t>
      </w:r>
      <w:r w:rsidRPr="008F1390">
        <w:rPr>
          <w:rFonts w:ascii="Times New Roman" w:eastAsia="Times New Roman" w:hAnsi="Times New Roman" w:cs="Times New Roman"/>
          <w:bCs/>
          <w:sz w:val="24"/>
          <w:szCs w:val="24"/>
          <w:bdr w:val="none" w:sz="0" w:space="0" w:color="auto" w:frame="1"/>
          <w:lang w:eastAsia="uk-UA"/>
        </w:rPr>
        <w:t xml:space="preserve">визначений відповідно до </w:t>
      </w:r>
      <w:proofErr w:type="spellStart"/>
      <w:r w:rsidRPr="008F1390">
        <w:rPr>
          <w:rFonts w:ascii="Times New Roman" w:eastAsia="Times New Roman" w:hAnsi="Times New Roman" w:cs="Times New Roman"/>
          <w:bCs/>
          <w:sz w:val="24"/>
          <w:szCs w:val="24"/>
          <w:bdr w:val="none" w:sz="0" w:space="0" w:color="auto" w:frame="1"/>
          <w:lang w:val="ru-RU" w:eastAsia="uk-UA"/>
        </w:rPr>
        <w:t>очікуваних</w:t>
      </w:r>
      <w:proofErr w:type="spellEnd"/>
      <w:r w:rsidRPr="008F1390">
        <w:rPr>
          <w:rFonts w:ascii="Times New Roman" w:eastAsia="Times New Roman" w:hAnsi="Times New Roman" w:cs="Times New Roman"/>
          <w:bCs/>
          <w:sz w:val="24"/>
          <w:szCs w:val="24"/>
          <w:bdr w:val="none" w:sz="0" w:space="0" w:color="auto" w:frame="1"/>
          <w:lang w:val="ru-RU" w:eastAsia="uk-UA"/>
        </w:rPr>
        <w:t xml:space="preserve"> </w:t>
      </w:r>
      <w:proofErr w:type="spellStart"/>
      <w:r w:rsidRPr="008F1390">
        <w:rPr>
          <w:rFonts w:ascii="Times New Roman" w:eastAsia="Times New Roman" w:hAnsi="Times New Roman" w:cs="Times New Roman"/>
          <w:bCs/>
          <w:sz w:val="24"/>
          <w:szCs w:val="24"/>
          <w:bdr w:val="none" w:sz="0" w:space="0" w:color="auto" w:frame="1"/>
          <w:lang w:val="ru-RU" w:eastAsia="uk-UA"/>
        </w:rPr>
        <w:t>бюджетних</w:t>
      </w:r>
      <w:proofErr w:type="spellEnd"/>
      <w:r w:rsidRPr="008F1390">
        <w:rPr>
          <w:rFonts w:ascii="Times New Roman" w:eastAsia="Times New Roman" w:hAnsi="Times New Roman" w:cs="Times New Roman"/>
          <w:bCs/>
          <w:sz w:val="24"/>
          <w:szCs w:val="24"/>
          <w:bdr w:val="none" w:sz="0" w:space="0" w:color="auto" w:frame="1"/>
          <w:lang w:val="ru-RU" w:eastAsia="uk-UA"/>
        </w:rPr>
        <w:t xml:space="preserve"> </w:t>
      </w:r>
      <w:proofErr w:type="spellStart"/>
      <w:r w:rsidRPr="008F1390">
        <w:rPr>
          <w:rFonts w:ascii="Times New Roman" w:eastAsia="Times New Roman" w:hAnsi="Times New Roman" w:cs="Times New Roman"/>
          <w:bCs/>
          <w:sz w:val="24"/>
          <w:szCs w:val="24"/>
          <w:bdr w:val="none" w:sz="0" w:space="0" w:color="auto" w:frame="1"/>
          <w:lang w:val="ru-RU" w:eastAsia="uk-UA"/>
        </w:rPr>
        <w:t>призначень</w:t>
      </w:r>
      <w:proofErr w:type="spellEnd"/>
      <w:r w:rsidRPr="008F1390">
        <w:rPr>
          <w:rFonts w:ascii="Times New Roman" w:eastAsia="Times New Roman" w:hAnsi="Times New Roman" w:cs="Times New Roman"/>
          <w:bCs/>
          <w:sz w:val="24"/>
          <w:szCs w:val="24"/>
          <w:bdr w:val="none" w:sz="0" w:space="0" w:color="auto" w:frame="1"/>
          <w:lang w:eastAsia="uk-UA"/>
        </w:rPr>
        <w:t xml:space="preserve"> на 202</w:t>
      </w:r>
      <w:r>
        <w:rPr>
          <w:rFonts w:ascii="Times New Roman" w:eastAsia="Times New Roman" w:hAnsi="Times New Roman" w:cs="Times New Roman"/>
          <w:bCs/>
          <w:sz w:val="24"/>
          <w:szCs w:val="24"/>
          <w:bdr w:val="none" w:sz="0" w:space="0" w:color="auto" w:frame="1"/>
          <w:lang w:eastAsia="uk-UA"/>
        </w:rPr>
        <w:t>6</w:t>
      </w:r>
      <w:r w:rsidRPr="008F1390">
        <w:rPr>
          <w:rFonts w:ascii="Times New Roman" w:eastAsia="Times New Roman" w:hAnsi="Times New Roman" w:cs="Times New Roman"/>
          <w:bCs/>
          <w:sz w:val="24"/>
          <w:szCs w:val="24"/>
          <w:bdr w:val="none" w:sz="0" w:space="0" w:color="auto" w:frame="1"/>
          <w:lang w:eastAsia="uk-UA"/>
        </w:rPr>
        <w:t xml:space="preserve"> рік за КЕКВ 2230 з урахуванням потреби замовника у відповідних послугах.</w:t>
      </w:r>
    </w:p>
    <w:p w14:paraId="421F1BB9" w14:textId="77777777" w:rsidR="008A653B" w:rsidRPr="008F1390" w:rsidRDefault="008A653B" w:rsidP="008A653B">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3E775D8D" w14:textId="77777777" w:rsidR="008A653B" w:rsidRDefault="008A653B" w:rsidP="008A653B">
      <w:pPr>
        <w:spacing w:after="0" w:line="240" w:lineRule="auto"/>
        <w:jc w:val="both"/>
        <w:rPr>
          <w:rFonts w:ascii="Times New Roman" w:hAnsi="Times New Roman" w:cs="Times New Roman"/>
          <w:sz w:val="24"/>
          <w:szCs w:val="24"/>
        </w:rPr>
      </w:pPr>
      <w:r w:rsidRPr="00454BB5">
        <w:rPr>
          <w:rFonts w:ascii="Times New Roman" w:hAnsi="Times New Roman" w:cs="Times New Roman"/>
          <w:b/>
          <w:sz w:val="24"/>
          <w:szCs w:val="24"/>
          <w:u w:val="single"/>
        </w:rPr>
        <w:t>Очікувана вартість предмета закупівлі</w:t>
      </w:r>
      <w:r>
        <w:rPr>
          <w:rFonts w:ascii="Times New Roman" w:hAnsi="Times New Roman" w:cs="Times New Roman"/>
          <w:sz w:val="24"/>
          <w:szCs w:val="24"/>
        </w:rPr>
        <w:t>:</w:t>
      </w:r>
    </w:p>
    <w:p w14:paraId="044CBFCB" w14:textId="77777777" w:rsidR="008A653B" w:rsidRDefault="008A653B" w:rsidP="008A653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Очікувана вартість предмета закупівлі визначена на підставі наказу Мінекономіки від 18.02.2020 № 275 "Про затвердження примірної методики визначення очікуваної вартості </w:t>
      </w:r>
      <w:r w:rsidRPr="00F11B85">
        <w:rPr>
          <w:rFonts w:ascii="Times New Roman" w:hAnsi="Times New Roman" w:cs="Times New Roman"/>
          <w:sz w:val="24"/>
          <w:szCs w:val="24"/>
        </w:rPr>
        <w:t>п</w:t>
      </w:r>
      <w:r>
        <w:rPr>
          <w:rFonts w:ascii="Times New Roman" w:hAnsi="Times New Roman" w:cs="Times New Roman"/>
          <w:sz w:val="24"/>
          <w:szCs w:val="24"/>
        </w:rPr>
        <w:t>редмета закупівлі", обрано метод розрахунку очікуваної вартості товару/послуг, щодо яких проводиться державне регулювання цін і тарифів.</w:t>
      </w:r>
    </w:p>
    <w:p w14:paraId="0F6692DC" w14:textId="77777777" w:rsidR="008A653B" w:rsidRDefault="008A653B" w:rsidP="008A65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w:t>
      </w:r>
    </w:p>
    <w:p w14:paraId="6D1CB9AB" w14:textId="77777777" w:rsidR="008A653B" w:rsidRDefault="008A653B" w:rsidP="008A653B">
      <w:pPr>
        <w:spacing w:after="0" w:line="240" w:lineRule="auto"/>
        <w:ind w:firstLine="708"/>
        <w:jc w:val="both"/>
        <w:rPr>
          <w:rFonts w:ascii="Times New Roman" w:hAnsi="Times New Roman" w:cs="Times New Roman"/>
          <w:sz w:val="24"/>
          <w:szCs w:val="24"/>
        </w:rPr>
      </w:pPr>
      <w:r w:rsidRPr="00A43FDE">
        <w:rPr>
          <w:rFonts w:ascii="Times New Roman" w:hAnsi="Times New Roman" w:cs="Times New Roman"/>
          <w:sz w:val="24"/>
          <w:szCs w:val="24"/>
        </w:rPr>
        <w:t xml:space="preserve">Очікувана вартість предмету закупівлі розрахована виходячи із </w:t>
      </w:r>
      <w:r>
        <w:rPr>
          <w:rFonts w:ascii="Times New Roman" w:hAnsi="Times New Roman" w:cs="Times New Roman"/>
          <w:sz w:val="24"/>
          <w:szCs w:val="24"/>
        </w:rPr>
        <w:t>орієнтов</w:t>
      </w:r>
      <w:r w:rsidRPr="00A43FDE">
        <w:rPr>
          <w:rFonts w:ascii="Times New Roman" w:hAnsi="Times New Roman" w:cs="Times New Roman"/>
          <w:sz w:val="24"/>
          <w:szCs w:val="24"/>
        </w:rPr>
        <w:t>ної кількості</w:t>
      </w:r>
      <w:r>
        <w:rPr>
          <w:rFonts w:ascii="Times New Roman" w:hAnsi="Times New Roman" w:cs="Times New Roman"/>
          <w:sz w:val="24"/>
          <w:szCs w:val="24"/>
        </w:rPr>
        <w:t xml:space="preserve"> учнів</w:t>
      </w:r>
      <w:r w:rsidRPr="005C7371">
        <w:rPr>
          <w:rFonts w:ascii="Times New Roman" w:hAnsi="Times New Roman" w:cs="Times New Roman"/>
          <w:sz w:val="24"/>
          <w:szCs w:val="24"/>
        </w:rPr>
        <w:t xml:space="preserve">, </w:t>
      </w:r>
      <w:r>
        <w:rPr>
          <w:rFonts w:ascii="Times New Roman" w:hAnsi="Times New Roman" w:cs="Times New Roman"/>
          <w:sz w:val="24"/>
          <w:szCs w:val="24"/>
        </w:rPr>
        <w:t xml:space="preserve">граничної </w:t>
      </w:r>
      <w:r w:rsidRPr="005C7371">
        <w:rPr>
          <w:rFonts w:ascii="Times New Roman" w:hAnsi="Times New Roman" w:cs="Times New Roman"/>
          <w:sz w:val="24"/>
          <w:szCs w:val="24"/>
        </w:rPr>
        <w:t xml:space="preserve">кількості днів та вартості харчування, встановленої рішенням сесії </w:t>
      </w:r>
      <w:proofErr w:type="spellStart"/>
      <w:r w:rsidRPr="00CE5D6E">
        <w:rPr>
          <w:rFonts w:ascii="Times New Roman" w:hAnsi="Times New Roman" w:cs="Times New Roman"/>
          <w:sz w:val="24"/>
          <w:szCs w:val="24"/>
        </w:rPr>
        <w:t>Долинської</w:t>
      </w:r>
      <w:proofErr w:type="spellEnd"/>
      <w:r w:rsidRPr="00CE5D6E">
        <w:rPr>
          <w:rFonts w:ascii="Times New Roman" w:hAnsi="Times New Roman" w:cs="Times New Roman"/>
          <w:sz w:val="24"/>
          <w:szCs w:val="24"/>
        </w:rPr>
        <w:t xml:space="preserve"> міської ради від </w:t>
      </w:r>
      <w:r w:rsidRPr="005D19FD">
        <w:rPr>
          <w:rFonts w:ascii="Times New Roman" w:hAnsi="Times New Roman" w:cs="Times New Roman"/>
          <w:sz w:val="24"/>
          <w:szCs w:val="24"/>
        </w:rPr>
        <w:t>20.11.2025 № 4483-63/2025</w:t>
      </w:r>
      <w:r>
        <w:rPr>
          <w:rFonts w:ascii="Times New Roman" w:hAnsi="Times New Roman" w:cs="Times New Roman"/>
          <w:sz w:val="24"/>
          <w:szCs w:val="24"/>
        </w:rPr>
        <w:t xml:space="preserve"> «</w:t>
      </w:r>
      <w:r w:rsidRPr="005D19FD">
        <w:rPr>
          <w:rFonts w:ascii="Times New Roman" w:hAnsi="Times New Roman" w:cs="Times New Roman"/>
          <w:sz w:val="24"/>
          <w:szCs w:val="24"/>
        </w:rPr>
        <w:t>Про встановлення вартості безоплатного</w:t>
      </w:r>
      <w:r>
        <w:rPr>
          <w:rFonts w:ascii="Times New Roman" w:hAnsi="Times New Roman" w:cs="Times New Roman"/>
          <w:sz w:val="24"/>
          <w:szCs w:val="24"/>
        </w:rPr>
        <w:t xml:space="preserve"> </w:t>
      </w:r>
      <w:r w:rsidRPr="005D19FD">
        <w:rPr>
          <w:rFonts w:ascii="Times New Roman" w:hAnsi="Times New Roman" w:cs="Times New Roman"/>
          <w:sz w:val="24"/>
          <w:szCs w:val="24"/>
        </w:rPr>
        <w:t>гарячого харчування учнів, вихованців</w:t>
      </w:r>
      <w:r>
        <w:rPr>
          <w:rFonts w:ascii="Times New Roman" w:hAnsi="Times New Roman" w:cs="Times New Roman"/>
          <w:sz w:val="24"/>
          <w:szCs w:val="24"/>
        </w:rPr>
        <w:t xml:space="preserve"> </w:t>
      </w:r>
      <w:r w:rsidRPr="005D19FD">
        <w:rPr>
          <w:rFonts w:ascii="Times New Roman" w:hAnsi="Times New Roman" w:cs="Times New Roman"/>
          <w:sz w:val="24"/>
          <w:szCs w:val="24"/>
        </w:rPr>
        <w:t xml:space="preserve">у закладах освіти </w:t>
      </w:r>
      <w:proofErr w:type="spellStart"/>
      <w:r w:rsidRPr="005D19FD">
        <w:rPr>
          <w:rFonts w:ascii="Times New Roman" w:hAnsi="Times New Roman" w:cs="Times New Roman"/>
          <w:sz w:val="24"/>
          <w:szCs w:val="24"/>
        </w:rPr>
        <w:t>Долинської</w:t>
      </w:r>
      <w:proofErr w:type="spellEnd"/>
      <w:r w:rsidRPr="005D19FD">
        <w:rPr>
          <w:rFonts w:ascii="Times New Roman" w:hAnsi="Times New Roman" w:cs="Times New Roman"/>
          <w:sz w:val="24"/>
          <w:szCs w:val="24"/>
        </w:rPr>
        <w:t xml:space="preserve"> міської ради</w:t>
      </w:r>
      <w:r>
        <w:rPr>
          <w:rFonts w:ascii="Times New Roman" w:hAnsi="Times New Roman" w:cs="Times New Roman"/>
          <w:sz w:val="24"/>
          <w:szCs w:val="24"/>
        </w:rPr>
        <w:t xml:space="preserve"> </w:t>
      </w:r>
      <w:r w:rsidRPr="005D19FD">
        <w:rPr>
          <w:rFonts w:ascii="Times New Roman" w:hAnsi="Times New Roman" w:cs="Times New Roman"/>
          <w:sz w:val="24"/>
          <w:szCs w:val="24"/>
        </w:rPr>
        <w:t>та встановлення батьківської плати за гаряче</w:t>
      </w:r>
      <w:r>
        <w:rPr>
          <w:rFonts w:ascii="Times New Roman" w:hAnsi="Times New Roman" w:cs="Times New Roman"/>
          <w:sz w:val="24"/>
          <w:szCs w:val="24"/>
        </w:rPr>
        <w:t xml:space="preserve"> </w:t>
      </w:r>
      <w:r w:rsidRPr="005D19FD">
        <w:rPr>
          <w:rFonts w:ascii="Times New Roman" w:hAnsi="Times New Roman" w:cs="Times New Roman"/>
          <w:sz w:val="24"/>
          <w:szCs w:val="24"/>
        </w:rPr>
        <w:t>харчування у 2026 році</w:t>
      </w:r>
      <w:r w:rsidRPr="000B1ADE">
        <w:rPr>
          <w:rFonts w:ascii="Times New Roman" w:hAnsi="Times New Roman" w:cs="Times New Roman"/>
          <w:sz w:val="24"/>
          <w:szCs w:val="24"/>
        </w:rPr>
        <w:t>».</w:t>
      </w:r>
    </w:p>
    <w:p w14:paraId="77374AAE" w14:textId="77777777" w:rsidR="008A653B" w:rsidRDefault="008A653B" w:rsidP="009B37AB">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2240AB12" w14:textId="1421D46D" w:rsidR="00C64EA4" w:rsidRDefault="00D731E2" w:rsidP="005C7371">
      <w:pPr>
        <w:pStyle w:val="a3"/>
        <w:shd w:val="clear" w:color="auto" w:fill="FFFFFF"/>
        <w:jc w:val="both"/>
      </w:pPr>
      <w:r w:rsidRPr="005C7371">
        <w:t xml:space="preserve">Очікувана вартість закупівлі – </w:t>
      </w:r>
      <w:r w:rsidR="008A653B" w:rsidRPr="008A653B">
        <w:t>1 005 250</w:t>
      </w:r>
      <w:r w:rsidR="007A0DBA" w:rsidRPr="007A0DBA">
        <w:t>,00</w:t>
      </w:r>
      <w:r w:rsidR="00087C67" w:rsidRPr="00087C67">
        <w:rPr>
          <w:lang w:val="ru-RU"/>
        </w:rPr>
        <w:t xml:space="preserve"> </w:t>
      </w:r>
      <w:r w:rsidRPr="005C7371">
        <w:t xml:space="preserve">грн. </w:t>
      </w:r>
      <w:r w:rsidR="005C7371">
        <w:rPr>
          <w:lang w:val="ru-RU"/>
        </w:rPr>
        <w:t>бе</w:t>
      </w:r>
      <w:r w:rsidRPr="005C7371">
        <w:t>з ПДВ</w:t>
      </w:r>
      <w:r w:rsidR="007D0B4C" w:rsidRPr="005C7371">
        <w:t>.</w:t>
      </w:r>
      <w:r w:rsidR="005C7371">
        <w:t xml:space="preserve"> </w:t>
      </w:r>
    </w:p>
    <w:sectPr w:rsidR="00C64EA4" w:rsidSect="00AA6AFA">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AA"/>
    <w:rsid w:val="00000B5F"/>
    <w:rsid w:val="000078EC"/>
    <w:rsid w:val="00014FC7"/>
    <w:rsid w:val="000369FF"/>
    <w:rsid w:val="0005512C"/>
    <w:rsid w:val="00065E3F"/>
    <w:rsid w:val="00087C67"/>
    <w:rsid w:val="00096405"/>
    <w:rsid w:val="000B1ADE"/>
    <w:rsid w:val="000C7C3F"/>
    <w:rsid w:val="000D052E"/>
    <w:rsid w:val="000D0ABB"/>
    <w:rsid w:val="000E53EC"/>
    <w:rsid w:val="00125CAE"/>
    <w:rsid w:val="00150DDC"/>
    <w:rsid w:val="001A0AFB"/>
    <w:rsid w:val="001A2D16"/>
    <w:rsid w:val="001C0BCE"/>
    <w:rsid w:val="001D6601"/>
    <w:rsid w:val="001E234B"/>
    <w:rsid w:val="001E73E4"/>
    <w:rsid w:val="00214A18"/>
    <w:rsid w:val="00217D4B"/>
    <w:rsid w:val="002236E5"/>
    <w:rsid w:val="00232258"/>
    <w:rsid w:val="00270094"/>
    <w:rsid w:val="002C40EF"/>
    <w:rsid w:val="002E1CAA"/>
    <w:rsid w:val="002F2950"/>
    <w:rsid w:val="0030497B"/>
    <w:rsid w:val="003156F4"/>
    <w:rsid w:val="00342626"/>
    <w:rsid w:val="0035056B"/>
    <w:rsid w:val="00352CBC"/>
    <w:rsid w:val="00356F5A"/>
    <w:rsid w:val="00374509"/>
    <w:rsid w:val="00383F0E"/>
    <w:rsid w:val="003A6C00"/>
    <w:rsid w:val="003C2BF9"/>
    <w:rsid w:val="003C562F"/>
    <w:rsid w:val="003C60FB"/>
    <w:rsid w:val="003D05A5"/>
    <w:rsid w:val="003E1346"/>
    <w:rsid w:val="00402FA6"/>
    <w:rsid w:val="00454BB5"/>
    <w:rsid w:val="0045624A"/>
    <w:rsid w:val="0047244B"/>
    <w:rsid w:val="00497598"/>
    <w:rsid w:val="004D4914"/>
    <w:rsid w:val="004F47B0"/>
    <w:rsid w:val="005065C2"/>
    <w:rsid w:val="005127C4"/>
    <w:rsid w:val="005502F1"/>
    <w:rsid w:val="00552485"/>
    <w:rsid w:val="005C7371"/>
    <w:rsid w:val="005E11EC"/>
    <w:rsid w:val="005F6DBA"/>
    <w:rsid w:val="00603AF7"/>
    <w:rsid w:val="00670B95"/>
    <w:rsid w:val="00693C28"/>
    <w:rsid w:val="0069653E"/>
    <w:rsid w:val="006C79AA"/>
    <w:rsid w:val="006E33E9"/>
    <w:rsid w:val="00702DD8"/>
    <w:rsid w:val="00715A62"/>
    <w:rsid w:val="00721013"/>
    <w:rsid w:val="007A0DBA"/>
    <w:rsid w:val="007A57A0"/>
    <w:rsid w:val="007C46D7"/>
    <w:rsid w:val="007D0B4C"/>
    <w:rsid w:val="007D491E"/>
    <w:rsid w:val="007E1F42"/>
    <w:rsid w:val="007E532C"/>
    <w:rsid w:val="007F19C7"/>
    <w:rsid w:val="00815864"/>
    <w:rsid w:val="008328CA"/>
    <w:rsid w:val="00886A38"/>
    <w:rsid w:val="0089163D"/>
    <w:rsid w:val="00897FD7"/>
    <w:rsid w:val="008A653B"/>
    <w:rsid w:val="008C38A4"/>
    <w:rsid w:val="008D4DF5"/>
    <w:rsid w:val="008F1390"/>
    <w:rsid w:val="008F54FF"/>
    <w:rsid w:val="00924C11"/>
    <w:rsid w:val="00936BC0"/>
    <w:rsid w:val="0097668A"/>
    <w:rsid w:val="009B0C7A"/>
    <w:rsid w:val="009B123F"/>
    <w:rsid w:val="009B37AB"/>
    <w:rsid w:val="009C06FB"/>
    <w:rsid w:val="009D3A71"/>
    <w:rsid w:val="009E027C"/>
    <w:rsid w:val="009E47C3"/>
    <w:rsid w:val="00A22D0C"/>
    <w:rsid w:val="00A43FDE"/>
    <w:rsid w:val="00A74774"/>
    <w:rsid w:val="00AA3F58"/>
    <w:rsid w:val="00AA6AFA"/>
    <w:rsid w:val="00AF4A1F"/>
    <w:rsid w:val="00B26F01"/>
    <w:rsid w:val="00B666AC"/>
    <w:rsid w:val="00BD65BC"/>
    <w:rsid w:val="00BD776D"/>
    <w:rsid w:val="00BE69E4"/>
    <w:rsid w:val="00C23D9B"/>
    <w:rsid w:val="00C64EA4"/>
    <w:rsid w:val="00C674E2"/>
    <w:rsid w:val="00CD344E"/>
    <w:rsid w:val="00CE5D6E"/>
    <w:rsid w:val="00D06F60"/>
    <w:rsid w:val="00D52EDD"/>
    <w:rsid w:val="00D7059B"/>
    <w:rsid w:val="00D731E2"/>
    <w:rsid w:val="00DE6D90"/>
    <w:rsid w:val="00E250C3"/>
    <w:rsid w:val="00E35377"/>
    <w:rsid w:val="00E44D82"/>
    <w:rsid w:val="00E57987"/>
    <w:rsid w:val="00E73401"/>
    <w:rsid w:val="00E92300"/>
    <w:rsid w:val="00ED1D41"/>
    <w:rsid w:val="00ED367E"/>
    <w:rsid w:val="00EF6A92"/>
    <w:rsid w:val="00F11B85"/>
    <w:rsid w:val="00F247B9"/>
    <w:rsid w:val="00F41027"/>
    <w:rsid w:val="00F42D92"/>
    <w:rsid w:val="00F50EF1"/>
    <w:rsid w:val="00FA31D1"/>
    <w:rsid w:val="00FA57BE"/>
    <w:rsid w:val="00FB020F"/>
    <w:rsid w:val="00FD1083"/>
    <w:rsid w:val="00FE6010"/>
    <w:rsid w:val="00FF43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 w:type="character" w:customStyle="1" w:styleId="UnresolvedMention">
    <w:name w:val="Unresolved Mention"/>
    <w:basedOn w:val="a0"/>
    <w:uiPriority w:val="99"/>
    <w:semiHidden/>
    <w:unhideWhenUsed/>
    <w:rsid w:val="009B0C7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 w:type="character" w:customStyle="1" w:styleId="UnresolvedMention">
    <w:name w:val="Unresolved Mention"/>
    <w:basedOn w:val="a0"/>
    <w:uiPriority w:val="99"/>
    <w:semiHidden/>
    <w:unhideWhenUsed/>
    <w:rsid w:val="009B0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42190">
      <w:bodyDiv w:val="1"/>
      <w:marLeft w:val="0"/>
      <w:marRight w:val="0"/>
      <w:marTop w:val="0"/>
      <w:marBottom w:val="0"/>
      <w:divBdr>
        <w:top w:val="none" w:sz="0" w:space="0" w:color="auto"/>
        <w:left w:val="none" w:sz="0" w:space="0" w:color="auto"/>
        <w:bottom w:val="none" w:sz="0" w:space="0" w:color="auto"/>
        <w:right w:val="none" w:sz="0" w:space="0" w:color="auto"/>
      </w:divBdr>
    </w:div>
    <w:div w:id="189223137">
      <w:bodyDiv w:val="1"/>
      <w:marLeft w:val="0"/>
      <w:marRight w:val="0"/>
      <w:marTop w:val="0"/>
      <w:marBottom w:val="0"/>
      <w:divBdr>
        <w:top w:val="none" w:sz="0" w:space="0" w:color="auto"/>
        <w:left w:val="none" w:sz="0" w:space="0" w:color="auto"/>
        <w:bottom w:val="none" w:sz="0" w:space="0" w:color="auto"/>
        <w:right w:val="none" w:sz="0" w:space="0" w:color="auto"/>
      </w:divBdr>
    </w:div>
    <w:div w:id="396630191">
      <w:bodyDiv w:val="1"/>
      <w:marLeft w:val="0"/>
      <w:marRight w:val="0"/>
      <w:marTop w:val="0"/>
      <w:marBottom w:val="0"/>
      <w:divBdr>
        <w:top w:val="none" w:sz="0" w:space="0" w:color="auto"/>
        <w:left w:val="none" w:sz="0" w:space="0" w:color="auto"/>
        <w:bottom w:val="none" w:sz="0" w:space="0" w:color="auto"/>
        <w:right w:val="none" w:sz="0" w:space="0" w:color="auto"/>
      </w:divBdr>
    </w:div>
    <w:div w:id="748040588">
      <w:bodyDiv w:val="1"/>
      <w:marLeft w:val="0"/>
      <w:marRight w:val="0"/>
      <w:marTop w:val="0"/>
      <w:marBottom w:val="0"/>
      <w:divBdr>
        <w:top w:val="none" w:sz="0" w:space="0" w:color="auto"/>
        <w:left w:val="none" w:sz="0" w:space="0" w:color="auto"/>
        <w:bottom w:val="none" w:sz="0" w:space="0" w:color="auto"/>
        <w:right w:val="none" w:sz="0" w:space="0" w:color="auto"/>
      </w:divBdr>
    </w:div>
    <w:div w:id="883642693">
      <w:bodyDiv w:val="1"/>
      <w:marLeft w:val="0"/>
      <w:marRight w:val="0"/>
      <w:marTop w:val="0"/>
      <w:marBottom w:val="0"/>
      <w:divBdr>
        <w:top w:val="none" w:sz="0" w:space="0" w:color="auto"/>
        <w:left w:val="none" w:sz="0" w:space="0" w:color="auto"/>
        <w:bottom w:val="none" w:sz="0" w:space="0" w:color="auto"/>
        <w:right w:val="none" w:sz="0" w:space="0" w:color="auto"/>
      </w:divBdr>
    </w:div>
    <w:div w:id="921525352">
      <w:bodyDiv w:val="1"/>
      <w:marLeft w:val="0"/>
      <w:marRight w:val="0"/>
      <w:marTop w:val="0"/>
      <w:marBottom w:val="0"/>
      <w:divBdr>
        <w:top w:val="none" w:sz="0" w:space="0" w:color="auto"/>
        <w:left w:val="none" w:sz="0" w:space="0" w:color="auto"/>
        <w:bottom w:val="none" w:sz="0" w:space="0" w:color="auto"/>
        <w:right w:val="none" w:sz="0" w:space="0" w:color="auto"/>
      </w:divBdr>
    </w:div>
    <w:div w:id="927229326">
      <w:bodyDiv w:val="1"/>
      <w:marLeft w:val="0"/>
      <w:marRight w:val="0"/>
      <w:marTop w:val="0"/>
      <w:marBottom w:val="0"/>
      <w:divBdr>
        <w:top w:val="none" w:sz="0" w:space="0" w:color="auto"/>
        <w:left w:val="none" w:sz="0" w:space="0" w:color="auto"/>
        <w:bottom w:val="none" w:sz="0" w:space="0" w:color="auto"/>
        <w:right w:val="none" w:sz="0" w:space="0" w:color="auto"/>
      </w:divBdr>
    </w:div>
    <w:div w:id="938178238">
      <w:bodyDiv w:val="1"/>
      <w:marLeft w:val="0"/>
      <w:marRight w:val="0"/>
      <w:marTop w:val="0"/>
      <w:marBottom w:val="0"/>
      <w:divBdr>
        <w:top w:val="none" w:sz="0" w:space="0" w:color="auto"/>
        <w:left w:val="none" w:sz="0" w:space="0" w:color="auto"/>
        <w:bottom w:val="none" w:sz="0" w:space="0" w:color="auto"/>
        <w:right w:val="none" w:sz="0" w:space="0" w:color="auto"/>
      </w:divBdr>
    </w:div>
    <w:div w:id="1035807460">
      <w:bodyDiv w:val="1"/>
      <w:marLeft w:val="0"/>
      <w:marRight w:val="0"/>
      <w:marTop w:val="0"/>
      <w:marBottom w:val="0"/>
      <w:divBdr>
        <w:top w:val="none" w:sz="0" w:space="0" w:color="auto"/>
        <w:left w:val="none" w:sz="0" w:space="0" w:color="auto"/>
        <w:bottom w:val="none" w:sz="0" w:space="0" w:color="auto"/>
        <w:right w:val="none" w:sz="0" w:space="0" w:color="auto"/>
      </w:divBdr>
    </w:div>
    <w:div w:id="1041201921">
      <w:bodyDiv w:val="1"/>
      <w:marLeft w:val="0"/>
      <w:marRight w:val="0"/>
      <w:marTop w:val="0"/>
      <w:marBottom w:val="0"/>
      <w:divBdr>
        <w:top w:val="none" w:sz="0" w:space="0" w:color="auto"/>
        <w:left w:val="none" w:sz="0" w:space="0" w:color="auto"/>
        <w:bottom w:val="none" w:sz="0" w:space="0" w:color="auto"/>
        <w:right w:val="none" w:sz="0" w:space="0" w:color="auto"/>
      </w:divBdr>
    </w:div>
    <w:div w:id="1219052861">
      <w:bodyDiv w:val="1"/>
      <w:marLeft w:val="0"/>
      <w:marRight w:val="0"/>
      <w:marTop w:val="0"/>
      <w:marBottom w:val="0"/>
      <w:divBdr>
        <w:top w:val="none" w:sz="0" w:space="0" w:color="auto"/>
        <w:left w:val="none" w:sz="0" w:space="0" w:color="auto"/>
        <w:bottom w:val="none" w:sz="0" w:space="0" w:color="auto"/>
        <w:right w:val="none" w:sz="0" w:space="0" w:color="auto"/>
      </w:divBdr>
    </w:div>
    <w:div w:id="1375349068">
      <w:bodyDiv w:val="1"/>
      <w:marLeft w:val="0"/>
      <w:marRight w:val="0"/>
      <w:marTop w:val="0"/>
      <w:marBottom w:val="0"/>
      <w:divBdr>
        <w:top w:val="none" w:sz="0" w:space="0" w:color="auto"/>
        <w:left w:val="none" w:sz="0" w:space="0" w:color="auto"/>
        <w:bottom w:val="none" w:sz="0" w:space="0" w:color="auto"/>
        <w:right w:val="none" w:sz="0" w:space="0" w:color="auto"/>
      </w:divBdr>
    </w:div>
    <w:div w:id="1385522914">
      <w:bodyDiv w:val="1"/>
      <w:marLeft w:val="0"/>
      <w:marRight w:val="0"/>
      <w:marTop w:val="0"/>
      <w:marBottom w:val="0"/>
      <w:divBdr>
        <w:top w:val="none" w:sz="0" w:space="0" w:color="auto"/>
        <w:left w:val="none" w:sz="0" w:space="0" w:color="auto"/>
        <w:bottom w:val="none" w:sz="0" w:space="0" w:color="auto"/>
        <w:right w:val="none" w:sz="0" w:space="0" w:color="auto"/>
      </w:divBdr>
    </w:div>
    <w:div w:id="1479835332">
      <w:bodyDiv w:val="1"/>
      <w:marLeft w:val="0"/>
      <w:marRight w:val="0"/>
      <w:marTop w:val="0"/>
      <w:marBottom w:val="0"/>
      <w:divBdr>
        <w:top w:val="none" w:sz="0" w:space="0" w:color="auto"/>
        <w:left w:val="none" w:sz="0" w:space="0" w:color="auto"/>
        <w:bottom w:val="none" w:sz="0" w:space="0" w:color="auto"/>
        <w:right w:val="none" w:sz="0" w:space="0" w:color="auto"/>
      </w:divBdr>
    </w:div>
    <w:div w:id="1498961742">
      <w:bodyDiv w:val="1"/>
      <w:marLeft w:val="0"/>
      <w:marRight w:val="0"/>
      <w:marTop w:val="0"/>
      <w:marBottom w:val="0"/>
      <w:divBdr>
        <w:top w:val="none" w:sz="0" w:space="0" w:color="auto"/>
        <w:left w:val="none" w:sz="0" w:space="0" w:color="auto"/>
        <w:bottom w:val="none" w:sz="0" w:space="0" w:color="auto"/>
        <w:right w:val="none" w:sz="0" w:space="0" w:color="auto"/>
      </w:divBdr>
    </w:div>
    <w:div w:id="1560239072">
      <w:bodyDiv w:val="1"/>
      <w:marLeft w:val="0"/>
      <w:marRight w:val="0"/>
      <w:marTop w:val="0"/>
      <w:marBottom w:val="0"/>
      <w:divBdr>
        <w:top w:val="none" w:sz="0" w:space="0" w:color="auto"/>
        <w:left w:val="none" w:sz="0" w:space="0" w:color="auto"/>
        <w:bottom w:val="none" w:sz="0" w:space="0" w:color="auto"/>
        <w:right w:val="none" w:sz="0" w:space="0" w:color="auto"/>
      </w:divBdr>
    </w:div>
    <w:div w:id="1561480864">
      <w:bodyDiv w:val="1"/>
      <w:marLeft w:val="0"/>
      <w:marRight w:val="0"/>
      <w:marTop w:val="0"/>
      <w:marBottom w:val="0"/>
      <w:divBdr>
        <w:top w:val="none" w:sz="0" w:space="0" w:color="auto"/>
        <w:left w:val="none" w:sz="0" w:space="0" w:color="auto"/>
        <w:bottom w:val="none" w:sz="0" w:space="0" w:color="auto"/>
        <w:right w:val="none" w:sz="0" w:space="0" w:color="auto"/>
      </w:divBdr>
    </w:div>
    <w:div w:id="1562708897">
      <w:bodyDiv w:val="1"/>
      <w:marLeft w:val="0"/>
      <w:marRight w:val="0"/>
      <w:marTop w:val="0"/>
      <w:marBottom w:val="0"/>
      <w:divBdr>
        <w:top w:val="none" w:sz="0" w:space="0" w:color="auto"/>
        <w:left w:val="none" w:sz="0" w:space="0" w:color="auto"/>
        <w:bottom w:val="none" w:sz="0" w:space="0" w:color="auto"/>
        <w:right w:val="none" w:sz="0" w:space="0" w:color="auto"/>
      </w:divBdr>
    </w:div>
    <w:div w:id="1603341189">
      <w:bodyDiv w:val="1"/>
      <w:marLeft w:val="0"/>
      <w:marRight w:val="0"/>
      <w:marTop w:val="0"/>
      <w:marBottom w:val="0"/>
      <w:divBdr>
        <w:top w:val="none" w:sz="0" w:space="0" w:color="auto"/>
        <w:left w:val="none" w:sz="0" w:space="0" w:color="auto"/>
        <w:bottom w:val="none" w:sz="0" w:space="0" w:color="auto"/>
        <w:right w:val="none" w:sz="0" w:space="0" w:color="auto"/>
      </w:divBdr>
    </w:div>
    <w:div w:id="1672567660">
      <w:bodyDiv w:val="1"/>
      <w:marLeft w:val="0"/>
      <w:marRight w:val="0"/>
      <w:marTop w:val="0"/>
      <w:marBottom w:val="0"/>
      <w:divBdr>
        <w:top w:val="none" w:sz="0" w:space="0" w:color="auto"/>
        <w:left w:val="none" w:sz="0" w:space="0" w:color="auto"/>
        <w:bottom w:val="none" w:sz="0" w:space="0" w:color="auto"/>
        <w:right w:val="none" w:sz="0" w:space="0" w:color="auto"/>
      </w:divBdr>
    </w:div>
    <w:div w:id="1727946176">
      <w:bodyDiv w:val="1"/>
      <w:marLeft w:val="0"/>
      <w:marRight w:val="0"/>
      <w:marTop w:val="0"/>
      <w:marBottom w:val="0"/>
      <w:divBdr>
        <w:top w:val="none" w:sz="0" w:space="0" w:color="auto"/>
        <w:left w:val="none" w:sz="0" w:space="0" w:color="auto"/>
        <w:bottom w:val="none" w:sz="0" w:space="0" w:color="auto"/>
        <w:right w:val="none" w:sz="0" w:space="0" w:color="auto"/>
      </w:divBdr>
    </w:div>
    <w:div w:id="1997611074">
      <w:bodyDiv w:val="1"/>
      <w:marLeft w:val="0"/>
      <w:marRight w:val="0"/>
      <w:marTop w:val="0"/>
      <w:marBottom w:val="0"/>
      <w:divBdr>
        <w:top w:val="none" w:sz="0" w:space="0" w:color="auto"/>
        <w:left w:val="none" w:sz="0" w:space="0" w:color="auto"/>
        <w:bottom w:val="none" w:sz="0" w:space="0" w:color="auto"/>
        <w:right w:val="none" w:sz="0" w:space="0" w:color="auto"/>
      </w:divBdr>
    </w:div>
    <w:div w:id="2025202467">
      <w:bodyDiv w:val="1"/>
      <w:marLeft w:val="0"/>
      <w:marRight w:val="0"/>
      <w:marTop w:val="0"/>
      <w:marBottom w:val="0"/>
      <w:divBdr>
        <w:top w:val="none" w:sz="0" w:space="0" w:color="auto"/>
        <w:left w:val="none" w:sz="0" w:space="0" w:color="auto"/>
        <w:bottom w:val="none" w:sz="0" w:space="0" w:color="auto"/>
        <w:right w:val="none" w:sz="0" w:space="0" w:color="auto"/>
      </w:divBdr>
    </w:div>
    <w:div w:id="2129278649">
      <w:bodyDiv w:val="1"/>
      <w:marLeft w:val="0"/>
      <w:marRight w:val="0"/>
      <w:marTop w:val="0"/>
      <w:marBottom w:val="0"/>
      <w:divBdr>
        <w:top w:val="none" w:sz="0" w:space="0" w:color="auto"/>
        <w:left w:val="none" w:sz="0" w:space="0" w:color="auto"/>
        <w:bottom w:val="none" w:sz="0" w:space="0" w:color="auto"/>
        <w:right w:val="none" w:sz="0" w:space="0" w:color="auto"/>
      </w:divBdr>
    </w:div>
    <w:div w:id="214034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2201F-9FD1-4610-9580-3E32FB134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6422</Words>
  <Characters>3661</Characters>
  <Application>Microsoft Office Word</Application>
  <DocSecurity>0</DocSecurity>
  <Lines>30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10063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2021-11-29T13:01:00Z</cp:lastPrinted>
  <dcterms:created xsi:type="dcterms:W3CDTF">2025-12-18T08:50:00Z</dcterms:created>
  <dcterms:modified xsi:type="dcterms:W3CDTF">2025-12-18T09:08:00Z</dcterms:modified>
</cp:coreProperties>
</file>