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DE" w:rsidRDefault="006B05DE" w:rsidP="006B0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6B05DE" w:rsidRDefault="006B05DE" w:rsidP="006B0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6B05DE" w:rsidRDefault="006B05DE" w:rsidP="006B0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закупівлі: Деревина (Дрова паливні твердих порід)</w:t>
      </w:r>
    </w:p>
    <w:p w:rsidR="006B05DE" w:rsidRDefault="006B05DE" w:rsidP="006B0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ДК 021:2015 - 03410000-7: Деревина</w:t>
      </w:r>
    </w:p>
    <w:p w:rsidR="006B05DE" w:rsidRDefault="006B05DE" w:rsidP="006B05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6B05DE" w:rsidRDefault="006B05DE" w:rsidP="006B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Вид процедури закупівлі: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відкриті торги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1178 (зі змінами).</w:t>
      </w:r>
    </w:p>
    <w:p w:rsidR="006B05DE" w:rsidRDefault="006B05DE" w:rsidP="006B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6B05DE" w:rsidRDefault="006B05DE" w:rsidP="006B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Необхідність проведення закупівлі зумовлена  потребою дотримання та забезпечення належного температурного режиму в закладах освіти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Долинської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територіальної громади в опалювальний сезон.</w:t>
      </w:r>
    </w:p>
    <w:p w:rsidR="006B05DE" w:rsidRDefault="006B05DE" w:rsidP="006B05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05DE" w:rsidRDefault="006B05DE" w:rsidP="006B05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Pr="006B05DE">
        <w:rPr>
          <w:rFonts w:ascii="Times New Roman" w:hAnsi="Times New Roman" w:cs="Times New Roman"/>
          <w:sz w:val="24"/>
          <w:szCs w:val="24"/>
        </w:rPr>
        <w:t>UA-2025-02-06-010854-a</w:t>
      </w:r>
    </w:p>
    <w:p w:rsidR="006B05DE" w:rsidRDefault="006B05DE" w:rsidP="006B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6B05DE" w:rsidRPr="00E167D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167DB">
        <w:rPr>
          <w:rFonts w:ascii="Times New Roman" w:hAnsi="Times New Roman"/>
          <w:b/>
          <w:sz w:val="24"/>
          <w:szCs w:val="24"/>
        </w:rPr>
        <w:t>Технічні характеристики</w:t>
      </w:r>
    </w:p>
    <w:p w:rsidR="006B05DE" w:rsidRPr="00D009C6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7DB">
        <w:rPr>
          <w:rFonts w:ascii="Times New Roman" w:hAnsi="Times New Roman"/>
          <w:sz w:val="24"/>
          <w:szCs w:val="24"/>
        </w:rPr>
        <w:t xml:space="preserve">Деревина дров’яна 1-а група (береза, дуб, бук, ясень, граб, </w:t>
      </w:r>
      <w:r>
        <w:rPr>
          <w:rFonts w:ascii="Times New Roman" w:hAnsi="Times New Roman"/>
          <w:sz w:val="24"/>
          <w:szCs w:val="24"/>
        </w:rPr>
        <w:t>клен, в’яз, модрина):</w:t>
      </w:r>
    </w:p>
    <w:p w:rsidR="006B05DE" w:rsidRPr="00E167D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7D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д</w:t>
      </w:r>
      <w:r w:rsidRPr="00E167DB">
        <w:rPr>
          <w:rFonts w:ascii="Times New Roman" w:hAnsi="Times New Roman"/>
          <w:sz w:val="24"/>
          <w:szCs w:val="24"/>
        </w:rPr>
        <w:t>уб, ясень, бук, граб – 80% від загальної кількості</w:t>
      </w:r>
    </w:p>
    <w:p w:rsidR="006B05DE" w:rsidRPr="00E167D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167D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б</w:t>
      </w:r>
      <w:r w:rsidRPr="00E167DB">
        <w:rPr>
          <w:rFonts w:ascii="Times New Roman" w:hAnsi="Times New Roman"/>
          <w:sz w:val="24"/>
          <w:szCs w:val="24"/>
        </w:rPr>
        <w:t>ереза, клен, в’яз, модрина – 20% від загальної кількості.</w:t>
      </w:r>
    </w:p>
    <w:p w:rsidR="006B05DE" w:rsidRPr="00E167DB" w:rsidRDefault="006B05DE" w:rsidP="006B05DE">
      <w:pPr>
        <w:pStyle w:val="a3"/>
        <w:spacing w:before="0" w:beforeAutospacing="0" w:after="0" w:afterAutospacing="0"/>
        <w:ind w:firstLine="851"/>
        <w:rPr>
          <w:color w:val="000000"/>
        </w:rPr>
      </w:pPr>
      <w:r w:rsidRPr="00E167DB">
        <w:rPr>
          <w:color w:val="000000"/>
        </w:rPr>
        <w:t xml:space="preserve">За розмірами дрова повинні бути різані в </w:t>
      </w:r>
      <w:proofErr w:type="spellStart"/>
      <w:r w:rsidRPr="00E167DB">
        <w:rPr>
          <w:color w:val="000000"/>
        </w:rPr>
        <w:t>ковбанках</w:t>
      </w:r>
      <w:proofErr w:type="spellEnd"/>
      <w:r w:rsidRPr="00E167DB">
        <w:rPr>
          <w:color w:val="000000"/>
        </w:rPr>
        <w:t>, колодах, а саме:</w:t>
      </w:r>
    </w:p>
    <w:p w:rsidR="006B05DE" w:rsidRPr="00E167DB" w:rsidRDefault="006B05DE" w:rsidP="006B05DE">
      <w:pPr>
        <w:pStyle w:val="a3"/>
        <w:spacing w:before="0" w:beforeAutospacing="0" w:after="0" w:afterAutospacing="0"/>
        <w:ind w:firstLine="851"/>
        <w:rPr>
          <w:color w:val="000000"/>
        </w:rPr>
      </w:pPr>
      <w:r w:rsidRPr="00E167DB">
        <w:rPr>
          <w:color w:val="000000"/>
        </w:rPr>
        <w:t>- по довжині – до 2 м.</w:t>
      </w:r>
    </w:p>
    <w:p w:rsidR="006B05DE" w:rsidRPr="00E167DB" w:rsidRDefault="006B05DE" w:rsidP="006B05DE">
      <w:pPr>
        <w:pStyle w:val="a3"/>
        <w:spacing w:before="0" w:beforeAutospacing="0" w:after="0" w:afterAutospacing="0"/>
        <w:ind w:firstLine="851"/>
        <w:rPr>
          <w:color w:val="000000"/>
        </w:rPr>
      </w:pPr>
      <w:r w:rsidRPr="00E167DB">
        <w:rPr>
          <w:color w:val="000000"/>
        </w:rPr>
        <w:t>- діаметр – від 0,1 м.</w:t>
      </w:r>
    </w:p>
    <w:p w:rsidR="006B05DE" w:rsidRPr="00617B0A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6B05DE" w:rsidRPr="00DA108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C36E7">
        <w:rPr>
          <w:rFonts w:ascii="Times New Roman" w:hAnsi="Times New Roman"/>
          <w:b/>
          <w:sz w:val="24"/>
          <w:szCs w:val="24"/>
        </w:rPr>
        <w:t>Кора</w:t>
      </w:r>
      <w:r w:rsidRPr="002C36E7">
        <w:rPr>
          <w:rFonts w:ascii="Times New Roman" w:hAnsi="Times New Roman"/>
          <w:sz w:val="24"/>
          <w:szCs w:val="24"/>
        </w:rPr>
        <w:t>: Може постачатись як в корі, так і без кори.</w:t>
      </w:r>
    </w:p>
    <w:p w:rsidR="006B05DE" w:rsidRPr="00DA108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A108B">
        <w:rPr>
          <w:rFonts w:ascii="Times New Roman" w:hAnsi="Times New Roman"/>
          <w:sz w:val="24"/>
          <w:szCs w:val="24"/>
        </w:rPr>
        <w:t>Обдир</w:t>
      </w:r>
      <w:proofErr w:type="spellEnd"/>
      <w:r w:rsidRPr="00DA108B">
        <w:rPr>
          <w:rFonts w:ascii="Times New Roman" w:hAnsi="Times New Roman"/>
          <w:sz w:val="24"/>
          <w:szCs w:val="24"/>
        </w:rPr>
        <w:t xml:space="preserve"> кори допускається.</w:t>
      </w:r>
    </w:p>
    <w:p w:rsidR="006B05DE" w:rsidRPr="00DA108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914">
        <w:rPr>
          <w:rFonts w:ascii="Times New Roman" w:hAnsi="Times New Roman"/>
          <w:b/>
          <w:sz w:val="24"/>
          <w:szCs w:val="24"/>
        </w:rPr>
        <w:t>Сучки</w:t>
      </w:r>
      <w:r>
        <w:rPr>
          <w:rFonts w:ascii="Times New Roman" w:hAnsi="Times New Roman"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Має бути очищена від сучків, висота яких не повинна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108B">
        <w:rPr>
          <w:rFonts w:ascii="Times New Roman" w:hAnsi="Times New Roman"/>
          <w:sz w:val="24"/>
          <w:szCs w:val="24"/>
        </w:rPr>
        <w:t>бути більша 3,0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108B">
        <w:rPr>
          <w:rFonts w:ascii="Times New Roman" w:hAnsi="Times New Roman"/>
          <w:sz w:val="24"/>
          <w:szCs w:val="24"/>
        </w:rPr>
        <w:t>см.</w:t>
      </w:r>
    </w:p>
    <w:p w:rsidR="006B05DE" w:rsidRPr="00DA108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914">
        <w:rPr>
          <w:rFonts w:ascii="Times New Roman" w:hAnsi="Times New Roman"/>
          <w:b/>
          <w:sz w:val="24"/>
          <w:szCs w:val="24"/>
        </w:rPr>
        <w:t>Гнилизна (ядрова та заболонна)</w:t>
      </w:r>
      <w:r>
        <w:rPr>
          <w:rFonts w:ascii="Times New Roman" w:hAnsi="Times New Roman"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Допускається за умов збереження цілісності деревини.</w:t>
      </w:r>
    </w:p>
    <w:p w:rsidR="006B05DE" w:rsidRPr="00DA108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914">
        <w:rPr>
          <w:rFonts w:ascii="Times New Roman" w:hAnsi="Times New Roman"/>
          <w:b/>
          <w:sz w:val="24"/>
          <w:szCs w:val="24"/>
        </w:rPr>
        <w:t>Зовнішня порохнява гнилизна</w:t>
      </w:r>
      <w:r>
        <w:rPr>
          <w:rFonts w:ascii="Times New Roman" w:hAnsi="Times New Roman"/>
          <w:b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Не допускається</w:t>
      </w:r>
      <w:r>
        <w:rPr>
          <w:rFonts w:ascii="Times New Roman" w:hAnsi="Times New Roman"/>
          <w:sz w:val="24"/>
          <w:szCs w:val="24"/>
        </w:rPr>
        <w:t>.</w:t>
      </w:r>
    </w:p>
    <w:p w:rsidR="006B05DE" w:rsidRPr="00DA108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665914">
        <w:rPr>
          <w:rFonts w:ascii="Times New Roman" w:hAnsi="Times New Roman"/>
          <w:b/>
          <w:sz w:val="24"/>
          <w:szCs w:val="24"/>
        </w:rPr>
        <w:t>Ураження комахами</w:t>
      </w:r>
      <w:r>
        <w:rPr>
          <w:rFonts w:ascii="Times New Roman" w:hAnsi="Times New Roman"/>
          <w:b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Допускається за умов збереження цілісності деревини</w:t>
      </w:r>
      <w:r>
        <w:rPr>
          <w:rFonts w:ascii="Times New Roman" w:hAnsi="Times New Roman"/>
          <w:sz w:val="24"/>
          <w:szCs w:val="24"/>
        </w:rPr>
        <w:t>.</w:t>
      </w:r>
    </w:p>
    <w:p w:rsidR="006B05DE" w:rsidRPr="00DA108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5914">
        <w:rPr>
          <w:rFonts w:ascii="Times New Roman" w:hAnsi="Times New Roman"/>
          <w:b/>
          <w:sz w:val="24"/>
          <w:szCs w:val="24"/>
        </w:rPr>
        <w:t>Обвугленість</w:t>
      </w:r>
      <w:proofErr w:type="spellEnd"/>
      <w:r w:rsidRPr="00665914">
        <w:rPr>
          <w:rFonts w:ascii="Times New Roman" w:hAnsi="Times New Roman"/>
          <w:b/>
          <w:sz w:val="24"/>
          <w:szCs w:val="24"/>
        </w:rPr>
        <w:t xml:space="preserve"> деревини</w:t>
      </w:r>
      <w:r>
        <w:rPr>
          <w:rFonts w:ascii="Times New Roman" w:hAnsi="Times New Roman"/>
          <w:b/>
          <w:sz w:val="24"/>
          <w:szCs w:val="24"/>
        </w:rPr>
        <w:t>:</w:t>
      </w:r>
      <w:r w:rsidRPr="00DA108B">
        <w:rPr>
          <w:rFonts w:ascii="Times New Roman" w:hAnsi="Times New Roman"/>
          <w:sz w:val="24"/>
          <w:szCs w:val="24"/>
        </w:rPr>
        <w:t xml:space="preserve"> Допускається тільки зовнішня поверхнева</w:t>
      </w:r>
      <w:r>
        <w:rPr>
          <w:rFonts w:ascii="Times New Roman" w:hAnsi="Times New Roman"/>
          <w:sz w:val="24"/>
          <w:szCs w:val="24"/>
        </w:rPr>
        <w:t>.</w:t>
      </w:r>
    </w:p>
    <w:p w:rsidR="006B05DE" w:rsidRPr="00DA108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A108B">
        <w:rPr>
          <w:rFonts w:ascii="Times New Roman" w:hAnsi="Times New Roman"/>
          <w:sz w:val="24"/>
          <w:szCs w:val="24"/>
        </w:rPr>
        <w:t>Послуги, які обов’язково надає учасник та включає в ціну товару:</w:t>
      </w:r>
    </w:p>
    <w:p w:rsidR="006B05DE" w:rsidRPr="00DA108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A108B">
        <w:rPr>
          <w:rFonts w:ascii="Times New Roman" w:hAnsi="Times New Roman"/>
          <w:sz w:val="24"/>
          <w:szCs w:val="24"/>
        </w:rPr>
        <w:t xml:space="preserve"> доставка товару на адресу закладів</w:t>
      </w:r>
      <w:r>
        <w:rPr>
          <w:rFonts w:ascii="Times New Roman" w:hAnsi="Times New Roman"/>
          <w:sz w:val="24"/>
          <w:szCs w:val="24"/>
        </w:rPr>
        <w:t xml:space="preserve"> освіти </w:t>
      </w:r>
      <w:proofErr w:type="spellStart"/>
      <w:r>
        <w:rPr>
          <w:rFonts w:ascii="Times New Roman" w:hAnsi="Times New Roman"/>
          <w:sz w:val="24"/>
          <w:szCs w:val="24"/>
        </w:rPr>
        <w:t>Долинсь</w:t>
      </w:r>
      <w:r w:rsidRPr="00DA108B">
        <w:rPr>
          <w:rFonts w:ascii="Times New Roman" w:hAnsi="Times New Roman"/>
          <w:sz w:val="24"/>
          <w:szCs w:val="24"/>
        </w:rPr>
        <w:t>кої</w:t>
      </w:r>
      <w:proofErr w:type="spellEnd"/>
      <w:r w:rsidRPr="00DA108B">
        <w:rPr>
          <w:rFonts w:ascii="Times New Roman" w:hAnsi="Times New Roman"/>
          <w:sz w:val="24"/>
          <w:szCs w:val="24"/>
        </w:rPr>
        <w:t xml:space="preserve"> міської ради;</w:t>
      </w:r>
    </w:p>
    <w:p w:rsidR="006B05DE" w:rsidRPr="00DA108B" w:rsidRDefault="006B05DE" w:rsidP="006B05D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DA108B">
        <w:rPr>
          <w:rFonts w:ascii="Times New Roman" w:hAnsi="Times New Roman"/>
          <w:sz w:val="24"/>
          <w:szCs w:val="24"/>
        </w:rPr>
        <w:t xml:space="preserve"> вантажно-розвантажувальні послуги при поставці товару.</w:t>
      </w:r>
    </w:p>
    <w:p w:rsidR="006B05DE" w:rsidRDefault="006B05DE" w:rsidP="006B0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5DE" w:rsidRDefault="006B05DE" w:rsidP="006B05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Розмір бюджетного призначення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визначений відповідно до кошторису на 202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 за КЕКВ 2275.</w:t>
      </w:r>
    </w:p>
    <w:p w:rsidR="006B05DE" w:rsidRDefault="006B05DE" w:rsidP="006B0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5DE" w:rsidRDefault="006B05DE" w:rsidP="006B0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Визначення очікуваної вартості предмета закупівлі здійснено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</w:r>
    </w:p>
    <w:p w:rsidR="006B05DE" w:rsidRDefault="006B05DE" w:rsidP="006B05D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Визначили очікувану вартість, як добуток очікуваної ціни за одиницю на кількість товару.</w:t>
      </w:r>
    </w:p>
    <w:p w:rsidR="00FD1083" w:rsidRPr="006B05DE" w:rsidRDefault="006B05DE" w:rsidP="002B29CC">
      <w:pPr>
        <w:pStyle w:val="a3"/>
        <w:shd w:val="clear" w:color="auto" w:fill="FFFFFF"/>
        <w:spacing w:before="0" w:beforeAutospacing="0" w:after="200" w:afterAutospacing="0"/>
        <w:jc w:val="both"/>
      </w:pPr>
      <w:r>
        <w:t xml:space="preserve">Очікувана вартість закупівлі – </w:t>
      </w:r>
      <w:r w:rsidRPr="006B05DE">
        <w:t>963 900</w:t>
      </w:r>
      <w:r>
        <w:t>,00,00 грн. з ПДВ.</w:t>
      </w:r>
      <w:bookmarkStart w:id="0" w:name="_GoBack"/>
      <w:bookmarkEnd w:id="0"/>
    </w:p>
    <w:sectPr w:rsidR="00FD1083" w:rsidRPr="006B05DE" w:rsidSect="006B05DE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2B29CC"/>
    <w:rsid w:val="002E1CAA"/>
    <w:rsid w:val="0030497B"/>
    <w:rsid w:val="00383F0E"/>
    <w:rsid w:val="0069653E"/>
    <w:rsid w:val="006B05DE"/>
    <w:rsid w:val="00E250C3"/>
    <w:rsid w:val="00E75A2A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2025-02-07T06:42:00Z</dcterms:created>
  <dcterms:modified xsi:type="dcterms:W3CDTF">2025-02-07T06:55:00Z</dcterms:modified>
</cp:coreProperties>
</file>