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246A874F" w14:textId="4A27B046" w:rsidR="00CD344E" w:rsidRDefault="002E1CAA" w:rsidP="004403D2">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E303D6" w:rsidRPr="00E303D6">
        <w:rPr>
          <w:rFonts w:ascii="Times New Roman" w:hAnsi="Times New Roman" w:cs="Times New Roman"/>
          <w:b/>
          <w:bCs/>
          <w:bdr w:val="none" w:sz="0" w:space="0" w:color="auto" w:frame="1"/>
          <w:lang w:val="uk-UA" w:eastAsia="uk-UA"/>
        </w:rPr>
        <w:t>Послуги з організації гарячого харчування вихованців в ЗДО (дитячий садок) «Зернятко»</w:t>
      </w:r>
    </w:p>
    <w:p w14:paraId="7671B65E" w14:textId="08AB0850" w:rsidR="002E1CAA" w:rsidRPr="00907B4B" w:rsidRDefault="00096405" w:rsidP="00CD344E">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659CE25F"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4403D2" w:rsidRPr="004403D2">
        <w:rPr>
          <w:rFonts w:ascii="Times New Roman" w:hAnsi="Times New Roman" w:cs="Times New Roman"/>
          <w:sz w:val="24"/>
          <w:szCs w:val="24"/>
        </w:rPr>
        <w:t>вихованців ЗДО (дитячий садок) «</w:t>
      </w:r>
      <w:r w:rsidR="00E303D6" w:rsidRPr="00E303D6">
        <w:rPr>
          <w:rFonts w:ascii="Times New Roman" w:hAnsi="Times New Roman" w:cs="Times New Roman"/>
          <w:sz w:val="24"/>
          <w:szCs w:val="24"/>
        </w:rPr>
        <w:t>Зернятко</w:t>
      </w:r>
      <w:r w:rsidR="004403D2" w:rsidRPr="004403D2">
        <w:rPr>
          <w:rFonts w:ascii="Times New Roman" w:hAnsi="Times New Roman" w:cs="Times New Roman"/>
          <w:sz w:val="24"/>
          <w:szCs w:val="24"/>
        </w:rPr>
        <w:t xml:space="preserve">»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CD344E">
        <w:rPr>
          <w:rFonts w:ascii="Times New Roman" w:hAnsi="Times New Roman" w:cs="Times New Roman"/>
          <w:sz w:val="24"/>
          <w:szCs w:val="24"/>
        </w:rPr>
        <w:t>4</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0BE6E3C4" w14:textId="61671B28" w:rsidR="002E1CAA" w:rsidRPr="00F42D92"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F42D92">
        <w:rPr>
          <w:rFonts w:ascii="Times New Roman" w:eastAsia="Times New Roman" w:hAnsi="Times New Roman" w:cs="Times New Roman"/>
          <w:sz w:val="24"/>
          <w:szCs w:val="24"/>
          <w:bdr w:val="none" w:sz="0" w:space="0" w:color="auto" w:frame="1"/>
          <w:lang w:eastAsia="uk-UA"/>
        </w:rPr>
        <w:t xml:space="preserve">Ідентифікатор закупівлі: </w:t>
      </w:r>
      <w:r w:rsidR="00875251" w:rsidRPr="00875251">
        <w:rPr>
          <w:rFonts w:ascii="Times New Roman" w:eastAsia="Times New Roman" w:hAnsi="Times New Roman" w:cs="Times New Roman"/>
          <w:sz w:val="24"/>
          <w:szCs w:val="24"/>
          <w:bdr w:val="none" w:sz="0" w:space="0" w:color="auto" w:frame="1"/>
          <w:lang w:eastAsia="uk-UA"/>
        </w:rPr>
        <w:t>UA-2024-06-12-009405-a</w:t>
      </w:r>
    </w:p>
    <w:p w14:paraId="200062BA" w14:textId="77777777" w:rsidR="00150DDC" w:rsidRPr="00C23D9B" w:rsidRDefault="00150DDC"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39166D14" w14:textId="77777777" w:rsidR="00AA6AFA" w:rsidRDefault="00AA6AFA" w:rsidP="00AA6AFA">
      <w:pPr>
        <w:pStyle w:val="Style6"/>
        <w:widowControl/>
        <w:spacing w:line="240" w:lineRule="auto"/>
        <w:rPr>
          <w:rFonts w:ascii="Times New Roman" w:hAnsi="Times New Roman" w:cs="Times New Roman"/>
          <w:b/>
          <w:lang w:val="uk-UA"/>
        </w:rPr>
      </w:pPr>
    </w:p>
    <w:tbl>
      <w:tblPr>
        <w:tblW w:w="8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8"/>
        <w:gridCol w:w="2106"/>
        <w:gridCol w:w="2213"/>
      </w:tblGrid>
      <w:tr w:rsidR="00890C57" w14:paraId="476A3710" w14:textId="77777777" w:rsidTr="00890C57">
        <w:trPr>
          <w:trHeight w:val="316"/>
          <w:jc w:val="center"/>
        </w:trPr>
        <w:tc>
          <w:tcPr>
            <w:tcW w:w="4368" w:type="dxa"/>
            <w:vMerge w:val="restart"/>
            <w:tcBorders>
              <w:top w:val="single" w:sz="4" w:space="0" w:color="auto"/>
              <w:left w:val="single" w:sz="4" w:space="0" w:color="auto"/>
              <w:bottom w:val="single" w:sz="4" w:space="0" w:color="auto"/>
              <w:right w:val="single" w:sz="4" w:space="0" w:color="auto"/>
            </w:tcBorders>
            <w:vAlign w:val="center"/>
            <w:hideMark/>
          </w:tcPr>
          <w:p w14:paraId="6B29B0FE" w14:textId="77777777" w:rsidR="00890C57" w:rsidRDefault="00890C57">
            <w:pPr>
              <w:ind w:right="-73"/>
              <w:jc w:val="center"/>
              <w:rPr>
                <w:rFonts w:ascii="Times New Roman" w:hAnsi="Times New Roman"/>
                <w:sz w:val="20"/>
                <w:szCs w:val="20"/>
              </w:rPr>
            </w:pPr>
            <w:r>
              <w:rPr>
                <w:rFonts w:ascii="Times New Roman" w:hAnsi="Times New Roman"/>
                <w:color w:val="000000"/>
                <w:spacing w:val="-7"/>
                <w:sz w:val="20"/>
                <w:szCs w:val="20"/>
              </w:rPr>
              <w:t>Назва закладу</w:t>
            </w:r>
          </w:p>
        </w:tc>
        <w:tc>
          <w:tcPr>
            <w:tcW w:w="4319" w:type="dxa"/>
            <w:gridSpan w:val="2"/>
            <w:tcBorders>
              <w:top w:val="single" w:sz="4" w:space="0" w:color="auto"/>
              <w:left w:val="single" w:sz="4" w:space="0" w:color="auto"/>
              <w:bottom w:val="single" w:sz="4" w:space="0" w:color="auto"/>
              <w:right w:val="single" w:sz="4" w:space="0" w:color="auto"/>
            </w:tcBorders>
            <w:hideMark/>
          </w:tcPr>
          <w:p w14:paraId="3977E3C8" w14:textId="77777777" w:rsidR="00890C57" w:rsidRDefault="00890C57">
            <w:pPr>
              <w:ind w:right="-73"/>
              <w:jc w:val="center"/>
              <w:rPr>
                <w:rFonts w:ascii="Times New Roman" w:hAnsi="Times New Roman"/>
                <w:bCs/>
                <w:sz w:val="20"/>
                <w:szCs w:val="20"/>
                <w:lang w:val="ru-RU"/>
              </w:rPr>
            </w:pPr>
            <w:r>
              <w:rPr>
                <w:rFonts w:ascii="Times New Roman" w:hAnsi="Times New Roman"/>
                <w:bCs/>
                <w:sz w:val="20"/>
                <w:szCs w:val="20"/>
              </w:rPr>
              <w:t>Дошкільне відділення</w:t>
            </w:r>
          </w:p>
        </w:tc>
      </w:tr>
      <w:tr w:rsidR="00890C57" w14:paraId="2A7D739C" w14:textId="77777777" w:rsidTr="00890C57">
        <w:trPr>
          <w:trHeight w:val="521"/>
          <w:jc w:val="center"/>
        </w:trPr>
        <w:tc>
          <w:tcPr>
            <w:tcW w:w="4368" w:type="dxa"/>
            <w:vMerge/>
            <w:tcBorders>
              <w:top w:val="single" w:sz="4" w:space="0" w:color="auto"/>
              <w:left w:val="single" w:sz="4" w:space="0" w:color="auto"/>
              <w:bottom w:val="single" w:sz="4" w:space="0" w:color="auto"/>
              <w:right w:val="single" w:sz="4" w:space="0" w:color="auto"/>
            </w:tcBorders>
            <w:vAlign w:val="center"/>
            <w:hideMark/>
          </w:tcPr>
          <w:p w14:paraId="50CF3E9F" w14:textId="77777777" w:rsidR="00890C57" w:rsidRDefault="00890C57">
            <w:pPr>
              <w:spacing w:after="0" w:line="240" w:lineRule="auto"/>
              <w:rPr>
                <w:rFonts w:ascii="Times New Roman" w:hAnsi="Times New Roman" w:cs="Times New Roman"/>
                <w:sz w:val="20"/>
                <w:szCs w:val="20"/>
              </w:rPr>
            </w:pPr>
          </w:p>
        </w:tc>
        <w:tc>
          <w:tcPr>
            <w:tcW w:w="2106" w:type="dxa"/>
            <w:tcBorders>
              <w:top w:val="single" w:sz="4" w:space="0" w:color="auto"/>
              <w:left w:val="single" w:sz="4" w:space="0" w:color="auto"/>
              <w:bottom w:val="single" w:sz="4" w:space="0" w:color="auto"/>
              <w:right w:val="single" w:sz="4" w:space="0" w:color="auto"/>
            </w:tcBorders>
            <w:hideMark/>
          </w:tcPr>
          <w:p w14:paraId="39A2437C" w14:textId="77777777" w:rsidR="00890C57" w:rsidRDefault="00890C57">
            <w:pPr>
              <w:ind w:left="-108" w:right="-66" w:firstLine="83"/>
              <w:jc w:val="center"/>
              <w:rPr>
                <w:rFonts w:ascii="Times New Roman" w:hAnsi="Times New Roman"/>
                <w:sz w:val="18"/>
                <w:szCs w:val="18"/>
              </w:rPr>
            </w:pPr>
            <w:r>
              <w:rPr>
                <w:rFonts w:ascii="Times New Roman" w:hAnsi="Times New Roman"/>
                <w:sz w:val="18"/>
                <w:szCs w:val="18"/>
              </w:rPr>
              <w:t>вихованці вікової групи від 1 до 4 років</w:t>
            </w:r>
          </w:p>
        </w:tc>
        <w:tc>
          <w:tcPr>
            <w:tcW w:w="2213" w:type="dxa"/>
            <w:tcBorders>
              <w:top w:val="single" w:sz="4" w:space="0" w:color="auto"/>
              <w:left w:val="single" w:sz="4" w:space="0" w:color="auto"/>
              <w:bottom w:val="single" w:sz="4" w:space="0" w:color="auto"/>
              <w:right w:val="single" w:sz="4" w:space="0" w:color="auto"/>
            </w:tcBorders>
            <w:hideMark/>
          </w:tcPr>
          <w:p w14:paraId="2103D134" w14:textId="77777777" w:rsidR="00890C57" w:rsidRDefault="00890C57">
            <w:pPr>
              <w:ind w:left="-25" w:right="-66"/>
              <w:jc w:val="center"/>
              <w:rPr>
                <w:rFonts w:ascii="Times New Roman" w:hAnsi="Times New Roman"/>
                <w:sz w:val="18"/>
                <w:szCs w:val="18"/>
              </w:rPr>
            </w:pPr>
            <w:r>
              <w:rPr>
                <w:rFonts w:ascii="Times New Roman" w:hAnsi="Times New Roman"/>
                <w:sz w:val="18"/>
                <w:szCs w:val="18"/>
              </w:rPr>
              <w:t>вихованці вікової групи від 4 до 6 (7) років</w:t>
            </w:r>
          </w:p>
        </w:tc>
      </w:tr>
      <w:tr w:rsidR="00890C57" w14:paraId="0AC85308" w14:textId="77777777" w:rsidTr="00890C57">
        <w:trPr>
          <w:trHeight w:val="427"/>
          <w:jc w:val="center"/>
        </w:trPr>
        <w:tc>
          <w:tcPr>
            <w:tcW w:w="4368" w:type="dxa"/>
            <w:tcBorders>
              <w:top w:val="single" w:sz="4" w:space="0" w:color="auto"/>
              <w:left w:val="single" w:sz="4" w:space="0" w:color="auto"/>
              <w:bottom w:val="single" w:sz="4" w:space="0" w:color="auto"/>
              <w:right w:val="single" w:sz="4" w:space="0" w:color="auto"/>
            </w:tcBorders>
            <w:hideMark/>
          </w:tcPr>
          <w:p w14:paraId="29C8F899" w14:textId="233AE630" w:rsidR="00890C57" w:rsidRDefault="00890C57" w:rsidP="00E303D6">
            <w:pPr>
              <w:ind w:right="-179"/>
              <w:rPr>
                <w:rFonts w:ascii="Times New Roman" w:hAnsi="Times New Roman"/>
                <w:bCs/>
                <w:sz w:val="20"/>
                <w:szCs w:val="20"/>
              </w:rPr>
            </w:pPr>
            <w:r>
              <w:rPr>
                <w:rFonts w:ascii="Times New Roman" w:hAnsi="Times New Roman"/>
                <w:bCs/>
                <w:sz w:val="20"/>
                <w:szCs w:val="20"/>
              </w:rPr>
              <w:t>ЗДО (дитячий садок) «</w:t>
            </w:r>
            <w:proofErr w:type="spellStart"/>
            <w:r w:rsidR="00E303D6">
              <w:rPr>
                <w:rFonts w:ascii="Times New Roman" w:hAnsi="Times New Roman"/>
                <w:bCs/>
                <w:sz w:val="20"/>
                <w:szCs w:val="20"/>
                <w:lang w:val="ru-RU"/>
              </w:rPr>
              <w:t>Зернятко</w:t>
            </w:r>
            <w:proofErr w:type="spellEnd"/>
            <w:r>
              <w:rPr>
                <w:rFonts w:ascii="Times New Roman" w:hAnsi="Times New Roman"/>
                <w:bCs/>
                <w:sz w:val="20"/>
                <w:szCs w:val="20"/>
              </w:rPr>
              <w:t>»</w:t>
            </w:r>
          </w:p>
        </w:tc>
        <w:tc>
          <w:tcPr>
            <w:tcW w:w="2106" w:type="dxa"/>
            <w:tcBorders>
              <w:top w:val="single" w:sz="4" w:space="0" w:color="auto"/>
              <w:left w:val="single" w:sz="4" w:space="0" w:color="auto"/>
              <w:bottom w:val="single" w:sz="4" w:space="0" w:color="auto"/>
              <w:right w:val="single" w:sz="4" w:space="0" w:color="auto"/>
            </w:tcBorders>
            <w:vAlign w:val="center"/>
            <w:hideMark/>
          </w:tcPr>
          <w:p w14:paraId="1DF5BFA7" w14:textId="023F3C5A" w:rsidR="00890C57" w:rsidRPr="00E303D6" w:rsidRDefault="00E303D6">
            <w:pPr>
              <w:ind w:right="-73"/>
              <w:jc w:val="center"/>
              <w:rPr>
                <w:rFonts w:ascii="Times New Roman" w:hAnsi="Times New Roman"/>
                <w:sz w:val="20"/>
                <w:szCs w:val="20"/>
                <w:lang w:val="ru-RU"/>
              </w:rPr>
            </w:pPr>
            <w:r>
              <w:rPr>
                <w:rFonts w:ascii="Times New Roman" w:hAnsi="Times New Roman"/>
                <w:sz w:val="20"/>
                <w:szCs w:val="20"/>
                <w:lang w:val="ru-RU"/>
              </w:rPr>
              <w:t>17</w:t>
            </w:r>
          </w:p>
        </w:tc>
        <w:tc>
          <w:tcPr>
            <w:tcW w:w="2213" w:type="dxa"/>
            <w:tcBorders>
              <w:top w:val="single" w:sz="4" w:space="0" w:color="auto"/>
              <w:left w:val="single" w:sz="4" w:space="0" w:color="auto"/>
              <w:bottom w:val="single" w:sz="4" w:space="0" w:color="auto"/>
              <w:right w:val="single" w:sz="4" w:space="0" w:color="auto"/>
            </w:tcBorders>
            <w:vAlign w:val="center"/>
            <w:hideMark/>
          </w:tcPr>
          <w:p w14:paraId="77C63ABD" w14:textId="4948BC0D" w:rsidR="00890C57" w:rsidRPr="00E303D6" w:rsidRDefault="00E303D6">
            <w:pPr>
              <w:ind w:right="-73"/>
              <w:jc w:val="center"/>
              <w:rPr>
                <w:rFonts w:ascii="Times New Roman" w:hAnsi="Times New Roman"/>
                <w:sz w:val="20"/>
                <w:szCs w:val="20"/>
                <w:lang w:val="ru-RU"/>
              </w:rPr>
            </w:pPr>
            <w:r>
              <w:rPr>
                <w:rFonts w:ascii="Times New Roman" w:hAnsi="Times New Roman"/>
                <w:sz w:val="20"/>
                <w:szCs w:val="20"/>
              </w:rPr>
              <w:t>3</w:t>
            </w:r>
            <w:r>
              <w:rPr>
                <w:rFonts w:ascii="Times New Roman" w:hAnsi="Times New Roman"/>
                <w:sz w:val="20"/>
                <w:szCs w:val="20"/>
                <w:lang w:val="ru-RU"/>
              </w:rPr>
              <w:t>2</w:t>
            </w:r>
          </w:p>
        </w:tc>
      </w:tr>
    </w:tbl>
    <w:p w14:paraId="422622D0" w14:textId="77777777" w:rsidR="00890C57" w:rsidRDefault="00890C57" w:rsidP="00890C57">
      <w:pPr>
        <w:shd w:val="clear" w:color="auto" w:fill="FFFFFF"/>
        <w:spacing w:after="0" w:line="240" w:lineRule="auto"/>
        <w:ind w:firstLine="426"/>
        <w:jc w:val="both"/>
        <w:rPr>
          <w:rFonts w:ascii="Times New Roman" w:hAnsi="Times New Roman"/>
          <w:sz w:val="20"/>
          <w:szCs w:val="20"/>
        </w:rPr>
      </w:pPr>
    </w:p>
    <w:p w14:paraId="1BB78DD3" w14:textId="4B2D3C2A" w:rsidR="007A57A0" w:rsidRDefault="007A57A0" w:rsidP="007A57A0">
      <w:pPr>
        <w:shd w:val="clear" w:color="auto" w:fill="FFFFFF"/>
        <w:spacing w:after="0" w:line="240" w:lineRule="auto"/>
        <w:ind w:firstLine="426"/>
        <w:jc w:val="both"/>
        <w:rPr>
          <w:rFonts w:ascii="Times New Roman" w:hAnsi="Times New Roman"/>
          <w:b/>
          <w:bCs/>
          <w:color w:val="000000"/>
          <w:sz w:val="24"/>
          <w:szCs w:val="24"/>
          <w:lang w:val="ru-RU"/>
        </w:rPr>
      </w:pPr>
      <w:r>
        <w:rPr>
          <w:rFonts w:ascii="Times New Roman" w:hAnsi="Times New Roman"/>
          <w:b/>
          <w:bCs/>
          <w:color w:val="000000"/>
          <w:sz w:val="24"/>
          <w:szCs w:val="24"/>
        </w:rPr>
        <w:t>Вимоги до якісних характеристик:</w:t>
      </w:r>
    </w:p>
    <w:p w14:paraId="6BC8883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w:t>
      </w:r>
    </w:p>
    <w:p w14:paraId="071E27B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AE6052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 може змінюватися  відповідно до фактичного відвідування. </w:t>
      </w:r>
    </w:p>
    <w:p w14:paraId="555F6335"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476DC624"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має врахувати та суворо дотримуватися графіку харчування дітей визначеного керівником закладу. </w:t>
      </w:r>
    </w:p>
    <w:p w14:paraId="59571D68" w14:textId="77777777" w:rsidR="007A57A0" w:rsidRDefault="007A57A0" w:rsidP="007A57A0">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7E0FFFCF"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46D5B105"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 xml:space="preserve">дата  випуску продукту, а також  і дата його кінцевого строку зберігання. Супроводжувальні документи </w:t>
      </w:r>
      <w:r>
        <w:rPr>
          <w:rFonts w:ascii="Times New Roman" w:hAnsi="Times New Roman"/>
          <w:color w:val="000000"/>
          <w:sz w:val="24"/>
          <w:szCs w:val="24"/>
        </w:rPr>
        <w:lastRenderedPageBreak/>
        <w:t>(товарно-транспортна накладна, якісне посвідчення, сертифікат) необхідно зберігати до кінця реалізації продукту.</w:t>
      </w:r>
    </w:p>
    <w:p w14:paraId="0EF4DA5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626A21E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1CA3D8B7"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54BD9BA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 на харчування узгоджується замовником кожного дня.</w:t>
      </w:r>
    </w:p>
    <w:p w14:paraId="09083D58"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їдальню достатньою кількістю столового та кухонного посуду, кухонного інвентаря,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централізоване прання санітарного одягу, вживати заходи щодо забезпечення дотримання правил пожежної безпеки.</w:t>
      </w:r>
    </w:p>
    <w:p w14:paraId="1C2601E2"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7922F551"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Персонал Учасника, який займається постачанням продуктів, приготуванням та роздачею їжі, повинен мати санітарний допуск до роботи.</w:t>
      </w:r>
    </w:p>
    <w:p w14:paraId="4D2A29C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5925D3C"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3B0FB6BE"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64E258BC" w14:textId="77777777" w:rsidR="007A57A0" w:rsidRDefault="007A57A0" w:rsidP="007A57A0">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5A730999"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0A44229A"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w:t>
      </w:r>
    </w:p>
    <w:p w14:paraId="72F0369F"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046C7950"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507695CD"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705DCBF6" w14:textId="77777777" w:rsidR="007A57A0" w:rsidRDefault="007A57A0" w:rsidP="007A57A0">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07714F15" w14:textId="77777777" w:rsidR="007A57A0" w:rsidRDefault="007A57A0" w:rsidP="001E73E4">
      <w:pPr>
        <w:spacing w:after="0" w:line="240" w:lineRule="auto"/>
        <w:jc w:val="both"/>
        <w:rPr>
          <w:rFonts w:ascii="Times New Roman" w:hAnsi="Times New Roman" w:cs="Times New Roman"/>
          <w:sz w:val="24"/>
          <w:szCs w:val="24"/>
        </w:rPr>
      </w:pPr>
    </w:p>
    <w:p w14:paraId="17A54000" w14:textId="0A52575D" w:rsidR="007A57A0" w:rsidRDefault="00E250C3" w:rsidP="007A57A0">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1C0BCE">
        <w:rPr>
          <w:rFonts w:ascii="Times New Roman" w:eastAsia="Times New Roman" w:hAnsi="Times New Roman" w:cs="Times New Roman"/>
          <w:b/>
          <w:sz w:val="24"/>
          <w:szCs w:val="24"/>
          <w:u w:val="single"/>
          <w:bdr w:val="none" w:sz="0" w:space="0" w:color="auto" w:frame="1"/>
          <w:lang w:eastAsia="uk-UA"/>
        </w:rPr>
        <w:t>Розмір бюджетного призначення</w:t>
      </w:r>
      <w:r w:rsidR="007A57A0">
        <w:rPr>
          <w:rFonts w:ascii="Times New Roman" w:eastAsia="Times New Roman" w:hAnsi="Times New Roman" w:cs="Times New Roman"/>
          <w:sz w:val="24"/>
          <w:szCs w:val="24"/>
          <w:bdr w:val="none" w:sz="0" w:space="0" w:color="auto" w:frame="1"/>
          <w:lang w:eastAsia="uk-UA"/>
        </w:rPr>
        <w:t xml:space="preserve"> визначений </w:t>
      </w:r>
      <w:r w:rsidR="00181FF0" w:rsidRPr="00181FF0">
        <w:rPr>
          <w:rFonts w:ascii="Times New Roman" w:eastAsia="Times New Roman" w:hAnsi="Times New Roman" w:cs="Times New Roman"/>
          <w:sz w:val="24"/>
          <w:szCs w:val="24"/>
          <w:bdr w:val="none" w:sz="0" w:space="0" w:color="auto" w:frame="1"/>
          <w:lang w:eastAsia="uk-UA"/>
        </w:rPr>
        <w:t>в межах кош</w:t>
      </w:r>
      <w:r w:rsidR="00181FF0">
        <w:rPr>
          <w:rFonts w:ascii="Times New Roman" w:eastAsia="Times New Roman" w:hAnsi="Times New Roman" w:cs="Times New Roman"/>
          <w:sz w:val="24"/>
          <w:szCs w:val="24"/>
          <w:bdr w:val="none" w:sz="0" w:space="0" w:color="auto" w:frame="1"/>
          <w:lang w:eastAsia="uk-UA"/>
        </w:rPr>
        <w:t>торисних призначень на 2024 рік</w:t>
      </w:r>
      <w:bookmarkStart w:id="0" w:name="_GoBack"/>
      <w:bookmarkEnd w:id="0"/>
      <w:r w:rsidR="007A57A0">
        <w:rPr>
          <w:rFonts w:ascii="Times New Roman" w:eastAsia="Times New Roman" w:hAnsi="Times New Roman" w:cs="Times New Roman"/>
          <w:sz w:val="24"/>
          <w:szCs w:val="24"/>
          <w:bdr w:val="none" w:sz="0" w:space="0" w:color="auto" w:frame="1"/>
          <w:lang w:eastAsia="uk-UA"/>
        </w:rPr>
        <w:t xml:space="preserve"> за КЕКВ 2230</w:t>
      </w:r>
      <w:r w:rsidR="007A57A0" w:rsidRPr="007A57A0">
        <w:rPr>
          <w:rFonts w:ascii="Times New Roman" w:eastAsia="Times New Roman" w:hAnsi="Times New Roman" w:cs="Times New Roman"/>
          <w:sz w:val="24"/>
          <w:szCs w:val="24"/>
          <w:bdr w:val="none" w:sz="0" w:space="0" w:color="auto" w:frame="1"/>
          <w:lang w:eastAsia="uk-UA"/>
        </w:rPr>
        <w:t xml:space="preserve"> </w:t>
      </w:r>
      <w:r w:rsidR="007A57A0">
        <w:rPr>
          <w:rFonts w:ascii="Times New Roman" w:eastAsia="Times New Roman" w:hAnsi="Times New Roman" w:cs="Times New Roman"/>
          <w:sz w:val="24"/>
          <w:szCs w:val="24"/>
          <w:bdr w:val="none" w:sz="0" w:space="0" w:color="auto" w:frame="1"/>
          <w:lang w:eastAsia="uk-UA"/>
        </w:rPr>
        <w:t>з урахуванням потреби</w:t>
      </w:r>
      <w:r w:rsidR="007A57A0" w:rsidRPr="00F20DD2">
        <w:rPr>
          <w:rFonts w:ascii="Times New Roman" w:eastAsia="Times New Roman" w:hAnsi="Times New Roman" w:cs="Times New Roman"/>
          <w:sz w:val="24"/>
          <w:szCs w:val="24"/>
          <w:bdr w:val="none" w:sz="0" w:space="0" w:color="auto" w:frame="1"/>
          <w:lang w:eastAsia="uk-UA"/>
        </w:rPr>
        <w:t xml:space="preserve"> замовника у відповідних послугах</w:t>
      </w:r>
      <w:r w:rsidR="007A57A0">
        <w:rPr>
          <w:rFonts w:ascii="Times New Roman" w:eastAsia="Times New Roman" w:hAnsi="Times New Roman" w:cs="Times New Roman"/>
          <w:sz w:val="24"/>
          <w:szCs w:val="24"/>
          <w:bdr w:val="none" w:sz="0" w:space="0" w:color="auto" w:frame="1"/>
          <w:lang w:eastAsia="uk-UA"/>
        </w:rPr>
        <w:t>.</w:t>
      </w:r>
    </w:p>
    <w:p w14:paraId="798EFD3F" w14:textId="77777777" w:rsidR="007A57A0" w:rsidRPr="00AA6AFA" w:rsidRDefault="007A57A0"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val="ru-RU" w:eastAsia="uk-UA"/>
        </w:rPr>
      </w:pPr>
    </w:p>
    <w:p w14:paraId="28657833" w14:textId="77777777" w:rsidR="00E250C3" w:rsidRDefault="00C23D9B" w:rsidP="00E250C3">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lastRenderedPageBreak/>
        <w:t>Очікувана вартість предмета закупівлі</w:t>
      </w:r>
      <w:r w:rsidR="00454BB5">
        <w:rPr>
          <w:rFonts w:ascii="Times New Roman" w:hAnsi="Times New Roman" w:cs="Times New Roman"/>
          <w:sz w:val="24"/>
          <w:szCs w:val="24"/>
        </w:rPr>
        <w:t>:</w:t>
      </w:r>
    </w:p>
    <w:p w14:paraId="4849B733" w14:textId="727383CC" w:rsidR="009E47C3" w:rsidRDefault="009E47C3" w:rsidP="009E47C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00F11B85"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4F05F46C" w14:textId="77777777" w:rsidR="009E47C3" w:rsidRDefault="009E47C3" w:rsidP="009E47C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необхідного обсягу товарів/послуг та ціни (тарифу), затвердженої відповідним нормативно-правовим актом.</w:t>
      </w:r>
    </w:p>
    <w:p w14:paraId="7D1F213E" w14:textId="3C3286B7" w:rsidR="009B37AB" w:rsidRDefault="009B37AB" w:rsidP="00815864">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 пільгових категорій</w:t>
      </w:r>
      <w:r w:rsidRPr="005C7371">
        <w:rPr>
          <w:rFonts w:ascii="Times New Roman" w:hAnsi="Times New Roman" w:cs="Times New Roman"/>
          <w:sz w:val="24"/>
          <w:szCs w:val="24"/>
        </w:rPr>
        <w:t xml:space="preserve">, </w:t>
      </w:r>
      <w:r w:rsidR="00B26F01" w:rsidRPr="005C7371">
        <w:rPr>
          <w:rFonts w:ascii="Times New Roman" w:hAnsi="Times New Roman" w:cs="Times New Roman"/>
          <w:sz w:val="24"/>
          <w:szCs w:val="24"/>
        </w:rPr>
        <w:t xml:space="preserve">кількості </w:t>
      </w:r>
      <w:r w:rsidRPr="005C7371">
        <w:rPr>
          <w:rFonts w:ascii="Times New Roman" w:hAnsi="Times New Roman" w:cs="Times New Roman"/>
          <w:sz w:val="24"/>
          <w:szCs w:val="24"/>
        </w:rPr>
        <w:t xml:space="preserve">днів та вартості харчування, встановленої рішенням сесії </w:t>
      </w:r>
      <w:r w:rsidRPr="00CE5D6E">
        <w:rPr>
          <w:rFonts w:ascii="Times New Roman" w:hAnsi="Times New Roman" w:cs="Times New Roman"/>
          <w:sz w:val="24"/>
          <w:szCs w:val="24"/>
        </w:rPr>
        <w:t xml:space="preserve">Долинської міської ради від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1</w:t>
      </w:r>
      <w:r w:rsidRPr="00CE5D6E">
        <w:rPr>
          <w:rFonts w:ascii="Times New Roman" w:hAnsi="Times New Roman" w:cs="Times New Roman"/>
          <w:sz w:val="24"/>
          <w:szCs w:val="24"/>
        </w:rPr>
        <w:t>.</w:t>
      </w:r>
      <w:r w:rsidR="00ED1D41" w:rsidRPr="00CE5D6E">
        <w:rPr>
          <w:rFonts w:ascii="Times New Roman" w:hAnsi="Times New Roman" w:cs="Times New Roman"/>
          <w:sz w:val="24"/>
          <w:szCs w:val="24"/>
        </w:rPr>
        <w:t>12</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 </w:t>
      </w:r>
      <w:r w:rsidR="00AA6AFA" w:rsidRPr="00CE5D6E">
        <w:rPr>
          <w:rFonts w:ascii="Times New Roman" w:hAnsi="Times New Roman" w:cs="Times New Roman"/>
          <w:sz w:val="24"/>
          <w:szCs w:val="24"/>
        </w:rPr>
        <w:t>2</w:t>
      </w:r>
      <w:r w:rsidR="00ED1D41" w:rsidRPr="00CE5D6E">
        <w:rPr>
          <w:rFonts w:ascii="Times New Roman" w:hAnsi="Times New Roman" w:cs="Times New Roman"/>
          <w:sz w:val="24"/>
          <w:szCs w:val="24"/>
        </w:rPr>
        <w:t>52</w:t>
      </w:r>
      <w:r w:rsidR="00AA6AFA" w:rsidRPr="00CE5D6E">
        <w:rPr>
          <w:rFonts w:ascii="Times New Roman" w:hAnsi="Times New Roman" w:cs="Times New Roman"/>
          <w:sz w:val="24"/>
          <w:szCs w:val="24"/>
        </w:rPr>
        <w:t>8</w:t>
      </w:r>
      <w:r w:rsidRPr="00CE5D6E">
        <w:rPr>
          <w:rFonts w:ascii="Times New Roman" w:hAnsi="Times New Roman" w:cs="Times New Roman"/>
          <w:sz w:val="24"/>
          <w:szCs w:val="24"/>
        </w:rPr>
        <w:t>-</w:t>
      </w:r>
      <w:r w:rsidR="00AA6AFA" w:rsidRPr="00CE5D6E">
        <w:rPr>
          <w:rFonts w:ascii="Times New Roman" w:hAnsi="Times New Roman" w:cs="Times New Roman"/>
          <w:sz w:val="24"/>
          <w:szCs w:val="24"/>
        </w:rPr>
        <w:t>3</w:t>
      </w:r>
      <w:r w:rsidR="00ED1D41" w:rsidRPr="00CE5D6E">
        <w:rPr>
          <w:rFonts w:ascii="Times New Roman" w:hAnsi="Times New Roman" w:cs="Times New Roman"/>
          <w:sz w:val="24"/>
          <w:szCs w:val="24"/>
        </w:rPr>
        <w:t>9</w:t>
      </w:r>
      <w:r w:rsidRPr="00CE5D6E">
        <w:rPr>
          <w:rFonts w:ascii="Times New Roman" w:hAnsi="Times New Roman" w:cs="Times New Roman"/>
          <w:sz w:val="24"/>
          <w:szCs w:val="24"/>
        </w:rPr>
        <w:t>/202</w:t>
      </w:r>
      <w:r w:rsidR="00AA6AFA" w:rsidRPr="00CE5D6E">
        <w:rPr>
          <w:rFonts w:ascii="Times New Roman" w:hAnsi="Times New Roman" w:cs="Times New Roman"/>
          <w:sz w:val="24"/>
          <w:szCs w:val="24"/>
        </w:rPr>
        <w:t>3</w:t>
      </w:r>
      <w:r w:rsidRPr="00CE5D6E">
        <w:rPr>
          <w:rFonts w:ascii="Times New Roman" w:hAnsi="Times New Roman" w:cs="Times New Roman"/>
          <w:sz w:val="24"/>
          <w:szCs w:val="24"/>
        </w:rPr>
        <w:t xml:space="preserve"> «</w:t>
      </w:r>
      <w:r w:rsidR="00815864" w:rsidRPr="00CE5D6E">
        <w:rPr>
          <w:rFonts w:ascii="Times New Roman" w:hAnsi="Times New Roman" w:cs="Times New Roman"/>
          <w:sz w:val="24"/>
          <w:szCs w:val="24"/>
        </w:rPr>
        <w:t>Про встановлення вартості</w:t>
      </w:r>
      <w:r w:rsidR="00815864" w:rsidRPr="000B1ADE">
        <w:rPr>
          <w:rFonts w:ascii="Times New Roman" w:hAnsi="Times New Roman" w:cs="Times New Roman"/>
          <w:sz w:val="24"/>
          <w:szCs w:val="24"/>
        </w:rPr>
        <w:t xml:space="preserve"> безоплатного гарячого харчування учнів, вихованців у закладах освіти Долинської міської ради та встановлення батьківської плати за гаряче харчування у 202</w:t>
      </w:r>
      <w:r w:rsidR="007A57A0">
        <w:rPr>
          <w:rFonts w:ascii="Times New Roman" w:hAnsi="Times New Roman" w:cs="Times New Roman"/>
          <w:sz w:val="24"/>
          <w:szCs w:val="24"/>
        </w:rPr>
        <w:t>4</w:t>
      </w:r>
      <w:r w:rsidR="00815864" w:rsidRPr="000B1ADE">
        <w:rPr>
          <w:rFonts w:ascii="Times New Roman" w:hAnsi="Times New Roman" w:cs="Times New Roman"/>
          <w:sz w:val="24"/>
          <w:szCs w:val="24"/>
        </w:rPr>
        <w:t xml:space="preserve"> році</w:t>
      </w:r>
      <w:r w:rsidRPr="000B1ADE">
        <w:rPr>
          <w:rFonts w:ascii="Times New Roman" w:hAnsi="Times New Roman" w:cs="Times New Roman"/>
          <w:sz w:val="24"/>
          <w:szCs w:val="24"/>
        </w:rPr>
        <w:t>».</w:t>
      </w:r>
    </w:p>
    <w:p w14:paraId="2240AB12" w14:textId="29067D73" w:rsidR="00C64EA4" w:rsidRDefault="00D731E2" w:rsidP="005C7371">
      <w:pPr>
        <w:pStyle w:val="a3"/>
        <w:shd w:val="clear" w:color="auto" w:fill="FFFFFF"/>
        <w:jc w:val="both"/>
      </w:pPr>
      <w:r w:rsidRPr="005C7371">
        <w:t xml:space="preserve">Очікувана вартість закупівлі – </w:t>
      </w:r>
      <w:r w:rsidR="00875251">
        <w:rPr>
          <w:lang w:val="ru-RU"/>
        </w:rPr>
        <w:t>293 550</w:t>
      </w:r>
      <w:r w:rsidR="00E303D6" w:rsidRPr="00E303D6">
        <w:t>,00</w:t>
      </w:r>
      <w:r w:rsidR="00087C67" w:rsidRPr="00087C67">
        <w:rPr>
          <w:lang w:val="ru-RU"/>
        </w:rPr>
        <w:t xml:space="preserve"> </w:t>
      </w:r>
      <w:r w:rsidRPr="005C7371">
        <w:t xml:space="preserve">грн. </w:t>
      </w:r>
      <w:r w:rsidR="005C7371">
        <w:rPr>
          <w:lang w:val="ru-RU"/>
        </w:rPr>
        <w:t>бе</w:t>
      </w:r>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65E3F"/>
    <w:rsid w:val="00087C67"/>
    <w:rsid w:val="00096405"/>
    <w:rsid w:val="000B1ADE"/>
    <w:rsid w:val="000C7C3F"/>
    <w:rsid w:val="000D0ABB"/>
    <w:rsid w:val="000E53EC"/>
    <w:rsid w:val="00150DDC"/>
    <w:rsid w:val="00181FF0"/>
    <w:rsid w:val="001A0AFB"/>
    <w:rsid w:val="001A2D16"/>
    <w:rsid w:val="001C0BCE"/>
    <w:rsid w:val="001D6601"/>
    <w:rsid w:val="001E234B"/>
    <w:rsid w:val="001E73E4"/>
    <w:rsid w:val="00203868"/>
    <w:rsid w:val="00214A18"/>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60FB"/>
    <w:rsid w:val="003E1346"/>
    <w:rsid w:val="004403D2"/>
    <w:rsid w:val="00454BB5"/>
    <w:rsid w:val="0045624A"/>
    <w:rsid w:val="0047244B"/>
    <w:rsid w:val="00497598"/>
    <w:rsid w:val="004D4914"/>
    <w:rsid w:val="004F47B0"/>
    <w:rsid w:val="005502F1"/>
    <w:rsid w:val="00552485"/>
    <w:rsid w:val="005C7371"/>
    <w:rsid w:val="005F6DBA"/>
    <w:rsid w:val="00670B95"/>
    <w:rsid w:val="00693C28"/>
    <w:rsid w:val="0069653E"/>
    <w:rsid w:val="006E33E9"/>
    <w:rsid w:val="00702DD8"/>
    <w:rsid w:val="00721013"/>
    <w:rsid w:val="007A57A0"/>
    <w:rsid w:val="007C46D7"/>
    <w:rsid w:val="007D0B4C"/>
    <w:rsid w:val="007D491E"/>
    <w:rsid w:val="007E1F42"/>
    <w:rsid w:val="007E532C"/>
    <w:rsid w:val="007F19C7"/>
    <w:rsid w:val="00815864"/>
    <w:rsid w:val="008328CA"/>
    <w:rsid w:val="00875251"/>
    <w:rsid w:val="00890C57"/>
    <w:rsid w:val="00897FD7"/>
    <w:rsid w:val="008C38A4"/>
    <w:rsid w:val="008F54FF"/>
    <w:rsid w:val="00907B4B"/>
    <w:rsid w:val="00924C11"/>
    <w:rsid w:val="00936BC0"/>
    <w:rsid w:val="0097668A"/>
    <w:rsid w:val="009B123F"/>
    <w:rsid w:val="009B37AB"/>
    <w:rsid w:val="009C06FB"/>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D344E"/>
    <w:rsid w:val="00CE5D6E"/>
    <w:rsid w:val="00D06F60"/>
    <w:rsid w:val="00D52EDD"/>
    <w:rsid w:val="00D731E2"/>
    <w:rsid w:val="00DE6D90"/>
    <w:rsid w:val="00E250C3"/>
    <w:rsid w:val="00E303D6"/>
    <w:rsid w:val="00E35377"/>
    <w:rsid w:val="00E44D82"/>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6209">
      <w:bodyDiv w:val="1"/>
      <w:marLeft w:val="0"/>
      <w:marRight w:val="0"/>
      <w:marTop w:val="0"/>
      <w:marBottom w:val="0"/>
      <w:divBdr>
        <w:top w:val="none" w:sz="0" w:space="0" w:color="auto"/>
        <w:left w:val="none" w:sz="0" w:space="0" w:color="auto"/>
        <w:bottom w:val="none" w:sz="0" w:space="0" w:color="auto"/>
        <w:right w:val="none" w:sz="0" w:space="0" w:color="auto"/>
      </w:divBdr>
    </w:div>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954556248">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12124053">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855919405">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1166</Words>
  <Characters>6652</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7803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2021-11-29T13:01:00Z</cp:lastPrinted>
  <dcterms:created xsi:type="dcterms:W3CDTF">2024-06-12T12:41:00Z</dcterms:created>
  <dcterms:modified xsi:type="dcterms:W3CDTF">2024-06-12T13:26:00Z</dcterms:modified>
</cp:coreProperties>
</file>